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AF2" w:rsidRPr="00F04AD9" w:rsidRDefault="00A73AF2" w:rsidP="00A73AF2">
      <w:pPr>
        <w:pStyle w:val="a3"/>
        <w:tabs>
          <w:tab w:val="right" w:pos="9639"/>
        </w:tabs>
        <w:rPr>
          <w:rFonts w:ascii="Calibri" w:eastAsia="新細明體" w:hAnsi="Calibri"/>
          <w:noProof w:val="0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2A13EC">
        <w:rPr>
          <w:rFonts w:cs="Arial"/>
          <w:bCs/>
          <w:sz w:val="28"/>
        </w:rPr>
        <w:t>3GPP TSG RAN WG4 Meeting #8</w:t>
      </w:r>
      <w:r>
        <w:rPr>
          <w:rFonts w:cs="Arial" w:hint="eastAsia"/>
          <w:bCs/>
          <w:sz w:val="28"/>
          <w:lang w:eastAsia="ko-KR"/>
        </w:rPr>
        <w:t>5</w:t>
      </w:r>
      <w:r w:rsidRPr="00F04AD9">
        <w:rPr>
          <w:rFonts w:cs="Arial"/>
          <w:bCs/>
          <w:sz w:val="28"/>
        </w:rPr>
        <w:tab/>
        <w:t>R</w:t>
      </w:r>
      <w:r>
        <w:rPr>
          <w:rFonts w:cs="Arial"/>
          <w:bCs/>
          <w:sz w:val="28"/>
        </w:rPr>
        <w:t>4</w:t>
      </w:r>
      <w:r w:rsidRPr="00F04AD9">
        <w:rPr>
          <w:rFonts w:cs="Arial"/>
          <w:bCs/>
          <w:sz w:val="28"/>
        </w:rPr>
        <w:t>-</w:t>
      </w:r>
      <w:r w:rsidR="00B145EC" w:rsidRPr="00F04AD9">
        <w:rPr>
          <w:rFonts w:cs="Arial"/>
          <w:bCs/>
          <w:sz w:val="28"/>
        </w:rPr>
        <w:t>1</w:t>
      </w:r>
      <w:r w:rsidR="00B145EC" w:rsidRPr="00F04AD9">
        <w:rPr>
          <w:rFonts w:eastAsia="MS Mincho" w:cs="Arial"/>
          <w:bCs/>
          <w:sz w:val="28"/>
          <w:lang w:eastAsia="ja-JP"/>
        </w:rPr>
        <w:t>7</w:t>
      </w:r>
      <w:r w:rsidR="00B145EC">
        <w:rPr>
          <w:rFonts w:eastAsia="MS Mincho" w:cs="Arial"/>
          <w:bCs/>
          <w:sz w:val="28"/>
          <w:lang w:eastAsia="ja-JP"/>
        </w:rPr>
        <w:t>12399</w:t>
      </w:r>
    </w:p>
    <w:p w:rsidR="00A73AF2" w:rsidRPr="00F04AD9" w:rsidRDefault="00A73AF2" w:rsidP="00A73AF2">
      <w:pPr>
        <w:pStyle w:val="a3"/>
        <w:rPr>
          <w:rFonts w:ascii="Calibri" w:hAnsi="Calibri"/>
          <w:bCs/>
          <w:noProof w:val="0"/>
          <w:sz w:val="24"/>
          <w:lang w:eastAsia="ja-JP"/>
        </w:rPr>
      </w:pPr>
      <w:r w:rsidRPr="00F04AD9">
        <w:rPr>
          <w:rFonts w:eastAsia="MS Mincho" w:cs="Arial"/>
          <w:bCs/>
          <w:sz w:val="28"/>
          <w:lang w:eastAsia="ja-JP"/>
        </w:rPr>
        <w:t>Reno, USA, November 27</w:t>
      </w:r>
      <w:r w:rsidRPr="00F04AD9">
        <w:rPr>
          <w:rFonts w:eastAsia="MS Mincho" w:cs="Arial"/>
          <w:bCs/>
          <w:sz w:val="28"/>
          <w:vertAlign w:val="superscript"/>
          <w:lang w:eastAsia="ja-JP"/>
        </w:rPr>
        <w:t>th</w:t>
      </w:r>
      <w:r w:rsidRPr="00F04AD9">
        <w:rPr>
          <w:rFonts w:eastAsia="MS Mincho" w:cs="Arial"/>
          <w:bCs/>
          <w:sz w:val="28"/>
          <w:lang w:eastAsia="ja-JP"/>
        </w:rPr>
        <w:t xml:space="preserve"> – December 1</w:t>
      </w:r>
      <w:r w:rsidRPr="00F04AD9">
        <w:rPr>
          <w:rFonts w:eastAsia="MS Mincho" w:cs="Arial"/>
          <w:bCs/>
          <w:sz w:val="28"/>
          <w:vertAlign w:val="superscript"/>
          <w:lang w:eastAsia="ja-JP"/>
        </w:rPr>
        <w:t>st</w:t>
      </w:r>
      <w:r w:rsidRPr="00F04AD9">
        <w:rPr>
          <w:rFonts w:eastAsia="MS Mincho" w:cs="Arial"/>
          <w:bCs/>
          <w:sz w:val="28"/>
          <w:lang w:eastAsia="ja-JP"/>
        </w:rPr>
        <w:t>, 2017</w:t>
      </w:r>
    </w:p>
    <w:p w:rsidR="00A73AF2" w:rsidRDefault="00A73AF2" w:rsidP="00A73AF2">
      <w:pPr>
        <w:pStyle w:val="a3"/>
        <w:rPr>
          <w:rFonts w:ascii="Calibri" w:hAnsi="Calibri"/>
          <w:bCs/>
          <w:noProof w:val="0"/>
          <w:sz w:val="24"/>
          <w:lang w:eastAsia="ja-JP"/>
        </w:rPr>
      </w:pPr>
    </w:p>
    <w:p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>Agenda item:            9.7.7.2</w:t>
      </w:r>
    </w:p>
    <w:p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:rsidR="00A73AF2" w:rsidRPr="00C04430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Discussion on RLM Requirements</w:t>
      </w:r>
    </w:p>
    <w:p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:rsidR="00A73AF2" w:rsidRPr="00C04430" w:rsidRDefault="00A73AF2" w:rsidP="00A73AF2">
      <w:pPr>
        <w:pStyle w:val="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Pr="00C04430">
        <w:rPr>
          <w:rFonts w:ascii="Calibri" w:hAnsi="Calibri" w:cs="Calibri"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:rsidR="00E5472D" w:rsidRDefault="00885174" w:rsidP="00A73AF2">
      <w:pPr>
        <w:tabs>
          <w:tab w:val="num" w:pos="720"/>
        </w:tabs>
        <w:spacing w:after="0"/>
        <w:rPr>
          <w:sz w:val="20"/>
          <w:szCs w:val="20"/>
        </w:rPr>
      </w:pPr>
      <w:bookmarkStart w:id="2" w:name="OLE_LINK1"/>
      <w:bookmarkStart w:id="3" w:name="OLE_LINK2"/>
      <w:bookmarkStart w:id="4" w:name="OLE_LINK132"/>
      <w:bookmarkStart w:id="5" w:name="OLE_LINK133"/>
      <w:r>
        <w:rPr>
          <w:sz w:val="20"/>
          <w:szCs w:val="20"/>
        </w:rPr>
        <w:t>In TS 38.133 RLM section [</w:t>
      </w:r>
      <w:r w:rsidR="00E5472D">
        <w:rPr>
          <w:sz w:val="20"/>
          <w:szCs w:val="20"/>
        </w:rPr>
        <w:t>2</w:t>
      </w:r>
      <w:r>
        <w:rPr>
          <w:sz w:val="20"/>
          <w:szCs w:val="20"/>
        </w:rPr>
        <w:t>], the detailed values on</w:t>
      </w:r>
    </w:p>
    <w:p w:rsidR="00E5472D" w:rsidRDefault="00885174" w:rsidP="00ED228C">
      <w:pPr>
        <w:pStyle w:val="a9"/>
        <w:numPr>
          <w:ilvl w:val="0"/>
          <w:numId w:val="3"/>
        </w:numPr>
        <w:spacing w:after="0"/>
        <w:rPr>
          <w:sz w:val="20"/>
          <w:szCs w:val="20"/>
        </w:rPr>
      </w:pPr>
      <w:r w:rsidRPr="00ED228C">
        <w:rPr>
          <w:sz w:val="20"/>
          <w:szCs w:val="20"/>
        </w:rPr>
        <w:t>hypothetical PDCCH parameters,</w:t>
      </w:r>
    </w:p>
    <w:p w:rsidR="00E5472D" w:rsidRDefault="00DB6D5B" w:rsidP="00ED228C">
      <w:pPr>
        <w:pStyle w:val="a9"/>
        <w:numPr>
          <w:ilvl w:val="0"/>
          <w:numId w:val="3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I</w:t>
      </w:r>
      <w:r w:rsidR="00885174" w:rsidRPr="00ED228C">
        <w:rPr>
          <w:sz w:val="20"/>
          <w:szCs w:val="20"/>
        </w:rPr>
        <w:t xml:space="preserve">NS and OOS evaluation in DRX and non-DRX mode, and </w:t>
      </w:r>
    </w:p>
    <w:p w:rsidR="00E5472D" w:rsidRDefault="00885174" w:rsidP="00ED228C">
      <w:pPr>
        <w:pStyle w:val="a9"/>
        <w:numPr>
          <w:ilvl w:val="0"/>
          <w:numId w:val="3"/>
        </w:numPr>
        <w:spacing w:after="0"/>
        <w:rPr>
          <w:sz w:val="20"/>
          <w:szCs w:val="20"/>
        </w:rPr>
      </w:pPr>
      <w:r w:rsidRPr="00ED228C">
        <w:rPr>
          <w:sz w:val="20"/>
          <w:szCs w:val="20"/>
        </w:rPr>
        <w:t xml:space="preserve">minimum time separation for two successive indications from </w:t>
      </w:r>
      <w:r w:rsidR="00ED228C">
        <w:rPr>
          <w:sz w:val="20"/>
          <w:szCs w:val="20"/>
        </w:rPr>
        <w:t>L</w:t>
      </w:r>
      <w:r w:rsidRPr="00ED228C">
        <w:rPr>
          <w:sz w:val="20"/>
          <w:szCs w:val="20"/>
        </w:rPr>
        <w:t>ayer1</w:t>
      </w:r>
    </w:p>
    <w:p w:rsidR="00A73AF2" w:rsidRPr="00ED228C" w:rsidRDefault="00885174" w:rsidP="00ED228C">
      <w:pPr>
        <w:spacing w:after="0"/>
        <w:rPr>
          <w:sz w:val="20"/>
          <w:szCs w:val="20"/>
        </w:rPr>
      </w:pPr>
      <w:r w:rsidRPr="00ED228C">
        <w:rPr>
          <w:sz w:val="20"/>
          <w:szCs w:val="20"/>
        </w:rPr>
        <w:t xml:space="preserve">are still </w:t>
      </w:r>
      <w:r w:rsidR="00E5472D" w:rsidRPr="00ED228C">
        <w:rPr>
          <w:sz w:val="20"/>
          <w:szCs w:val="20"/>
        </w:rPr>
        <w:t>FFS</w:t>
      </w:r>
      <w:r w:rsidRPr="00ED228C">
        <w:rPr>
          <w:sz w:val="20"/>
          <w:szCs w:val="20"/>
        </w:rPr>
        <w:t xml:space="preserve">. In this contribution, we propose values on these three aspects and </w:t>
      </w:r>
      <w:r w:rsidR="006C02D2">
        <w:rPr>
          <w:sz w:val="20"/>
          <w:szCs w:val="20"/>
        </w:rPr>
        <w:t xml:space="preserve">also </w:t>
      </w:r>
      <w:r w:rsidRPr="00ED228C">
        <w:rPr>
          <w:sz w:val="20"/>
          <w:szCs w:val="20"/>
        </w:rPr>
        <w:t xml:space="preserve">discuss </w:t>
      </w:r>
      <w:r w:rsidR="006C02D2">
        <w:rPr>
          <w:sz w:val="20"/>
          <w:szCs w:val="20"/>
        </w:rPr>
        <w:t>issues about</w:t>
      </w:r>
      <w:r w:rsidR="006C02D2" w:rsidRPr="00ED228C">
        <w:rPr>
          <w:sz w:val="20"/>
          <w:szCs w:val="20"/>
        </w:rPr>
        <w:t xml:space="preserve"> </w:t>
      </w:r>
      <w:r w:rsidRPr="00ED228C">
        <w:rPr>
          <w:sz w:val="20"/>
          <w:szCs w:val="20"/>
        </w:rPr>
        <w:t xml:space="preserve">extra power consumption caused by SSB timing and DRX Active Time misalignment. </w:t>
      </w:r>
    </w:p>
    <w:p w:rsidR="00A73AF2" w:rsidRDefault="00A73AF2" w:rsidP="00A73AF2">
      <w:pPr>
        <w:pStyle w:val="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2.1</w:t>
      </w:r>
      <w:r w:rsidRPr="00C04430">
        <w:rPr>
          <w:rFonts w:ascii="Calibri" w:hAnsi="Calibri" w:cs="Calibri"/>
          <w:color w:val="000000"/>
          <w:sz w:val="24"/>
          <w:szCs w:val="24"/>
        </w:rPr>
        <w:tab/>
      </w:r>
      <w:r>
        <w:rPr>
          <w:rFonts w:ascii="Calibri" w:eastAsia="新細明體" w:hAnsi="Calibri" w:cs="Calibri"/>
          <w:b/>
          <w:sz w:val="24"/>
          <w:szCs w:val="24"/>
          <w:lang w:eastAsia="zh-TW"/>
        </w:rPr>
        <w:t xml:space="preserve">Hypothetical </w:t>
      </w:r>
      <w:r w:rsidR="00797A38">
        <w:rPr>
          <w:rFonts w:ascii="Calibri" w:eastAsia="新細明體" w:hAnsi="Calibri" w:cs="Calibri"/>
          <w:b/>
          <w:sz w:val="24"/>
          <w:szCs w:val="24"/>
          <w:lang w:eastAsia="zh-TW"/>
        </w:rPr>
        <w:t xml:space="preserve">PDCCH </w:t>
      </w:r>
      <w:r w:rsidR="00885174">
        <w:rPr>
          <w:rFonts w:ascii="Calibri" w:eastAsia="新細明體" w:hAnsi="Calibri" w:cs="Calibri"/>
          <w:b/>
          <w:sz w:val="24"/>
          <w:szCs w:val="24"/>
          <w:lang w:eastAsia="zh-TW"/>
        </w:rPr>
        <w:t>P</w:t>
      </w:r>
      <w:r>
        <w:rPr>
          <w:rFonts w:ascii="Calibri" w:eastAsia="新細明體" w:hAnsi="Calibri" w:cs="Calibri"/>
          <w:b/>
          <w:sz w:val="24"/>
          <w:szCs w:val="24"/>
          <w:lang w:eastAsia="zh-TW"/>
        </w:rPr>
        <w:t>arameter</w:t>
      </w:r>
    </w:p>
    <w:p w:rsidR="00906066" w:rsidRPr="00331B27" w:rsidRDefault="00906066" w:rsidP="00906066">
      <w:pPr>
        <w:pStyle w:val="TH"/>
        <w:jc w:val="left"/>
        <w:rPr>
          <w:rFonts w:asciiTheme="minorHAnsi" w:eastAsia="?? ??" w:hAnsiTheme="minorHAnsi"/>
          <w:b w:val="0"/>
          <w:sz w:val="20"/>
          <w:szCs w:val="20"/>
        </w:rPr>
      </w:pPr>
      <w:r w:rsidRPr="00ED228C">
        <w:rPr>
          <w:rFonts w:asciiTheme="minorHAnsi" w:eastAsia="?? ??" w:hAnsiTheme="minorHAnsi"/>
          <w:b w:val="0"/>
          <w:sz w:val="20"/>
          <w:szCs w:val="20"/>
        </w:rPr>
        <w:t>In LTE, to support different cell bandwidth and antenna port combination</w:t>
      </w:r>
      <w:r w:rsidR="00272668" w:rsidRPr="00ED228C">
        <w:rPr>
          <w:rFonts w:asciiTheme="minorHAnsi" w:eastAsia="?? ??" w:hAnsiTheme="minorHAnsi"/>
          <w:b w:val="0"/>
          <w:sz w:val="20"/>
          <w:szCs w:val="20"/>
        </w:rPr>
        <w:t>s</w:t>
      </w:r>
      <w:r w:rsidRPr="00ED228C">
        <w:rPr>
          <w:rFonts w:asciiTheme="minorHAnsi" w:eastAsia="?? ??" w:hAnsiTheme="minorHAnsi"/>
          <w:b w:val="0"/>
          <w:sz w:val="20"/>
          <w:szCs w:val="20"/>
        </w:rPr>
        <w:t xml:space="preserve">, parameters of hypothetical PDCCH </w:t>
      </w:r>
      <w:r w:rsidR="00BD10B2" w:rsidRPr="00ED228C">
        <w:rPr>
          <w:rFonts w:asciiTheme="minorHAnsi" w:eastAsia="?? ??" w:hAnsiTheme="minorHAnsi"/>
          <w:b w:val="0"/>
          <w:sz w:val="20"/>
          <w:szCs w:val="20"/>
        </w:rPr>
        <w:t xml:space="preserve">are </w:t>
      </w:r>
      <w:r w:rsidRPr="00ED228C">
        <w:rPr>
          <w:rFonts w:asciiTheme="minorHAnsi" w:eastAsia="?? ??" w:hAnsiTheme="minorHAnsi"/>
          <w:b w:val="0"/>
          <w:sz w:val="20"/>
          <w:szCs w:val="20"/>
        </w:rPr>
        <w:t xml:space="preserve">defined in TS 36.133 </w:t>
      </w:r>
      <w:r w:rsidR="00ED228C" w:rsidRPr="00ED228C">
        <w:rPr>
          <w:rFonts w:asciiTheme="minorHAnsi" w:eastAsia="?? ??" w:hAnsiTheme="minorHAnsi"/>
          <w:b w:val="0"/>
          <w:sz w:val="20"/>
          <w:szCs w:val="20"/>
        </w:rPr>
        <w:t>[1</w:t>
      </w:r>
      <w:r w:rsidR="00885174" w:rsidRPr="00ED228C">
        <w:rPr>
          <w:rFonts w:asciiTheme="minorHAnsi" w:eastAsia="?? ??" w:hAnsiTheme="minorHAnsi"/>
          <w:b w:val="0"/>
          <w:sz w:val="20"/>
          <w:szCs w:val="20"/>
        </w:rPr>
        <w:t>]</w:t>
      </w:r>
      <w:r w:rsidRPr="00ED228C">
        <w:rPr>
          <w:rFonts w:asciiTheme="minorHAnsi" w:eastAsia="?? ??" w:hAnsiTheme="minorHAnsi"/>
          <w:b w:val="0"/>
          <w:sz w:val="20"/>
          <w:szCs w:val="20"/>
        </w:rPr>
        <w:t xml:space="preserve"> and shown below.</w:t>
      </w:r>
      <w:r w:rsidRPr="00331B27">
        <w:rPr>
          <w:rFonts w:asciiTheme="minorHAnsi" w:eastAsia="?? ??" w:hAnsiTheme="minorHAnsi"/>
          <w:b w:val="0"/>
          <w:sz w:val="20"/>
          <w:szCs w:val="20"/>
        </w:rPr>
        <w:t xml:space="preserve"> </w:t>
      </w:r>
    </w:p>
    <w:p w:rsidR="00906066" w:rsidRDefault="00906066" w:rsidP="00331B27">
      <w:pPr>
        <w:rPr>
          <w:rFonts w:eastAsia="?? ??" w:cs="Arial"/>
          <w:sz w:val="20"/>
          <w:szCs w:val="20"/>
          <w:lang w:eastAsia="en-US"/>
        </w:rPr>
      </w:pPr>
      <w:r>
        <w:rPr>
          <w:noProof/>
          <w:lang w:eastAsia="zh-TW"/>
        </w:rPr>
        <w:drawing>
          <wp:inline distT="0" distB="0" distL="0" distR="0" wp14:anchorId="7323480C" wp14:editId="2B8FEF78">
            <wp:extent cx="6120765" cy="219456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364D" w:rsidRPr="00331B27" w:rsidRDefault="000F364D" w:rsidP="00810708">
      <w:pPr>
        <w:pStyle w:val="TH"/>
        <w:jc w:val="both"/>
        <w:rPr>
          <w:rFonts w:asciiTheme="minorHAnsi" w:eastAsia="?? ??" w:hAnsiTheme="minorHAnsi"/>
          <w:b w:val="0"/>
          <w:sz w:val="20"/>
          <w:szCs w:val="20"/>
        </w:rPr>
      </w:pPr>
      <w:r w:rsidRPr="00331B27">
        <w:rPr>
          <w:rFonts w:asciiTheme="minorHAnsi" w:eastAsia="?? ??" w:hAnsiTheme="minorHAnsi"/>
          <w:b w:val="0"/>
          <w:sz w:val="20"/>
          <w:szCs w:val="20"/>
        </w:rPr>
        <w:t xml:space="preserve">In NR, the complexity of RLM has been increased </w:t>
      </w:r>
      <w:r w:rsidR="00B17AEB">
        <w:rPr>
          <w:rFonts w:asciiTheme="minorHAnsi" w:eastAsia="?? ??" w:hAnsiTheme="minorHAnsi"/>
          <w:b w:val="0"/>
          <w:sz w:val="20"/>
          <w:szCs w:val="20"/>
        </w:rPr>
        <w:t xml:space="preserve">in </w:t>
      </w:r>
      <w:r w:rsidRPr="00331B27">
        <w:rPr>
          <w:rFonts w:asciiTheme="minorHAnsi" w:eastAsia="?? ??" w:hAnsiTheme="minorHAnsi"/>
          <w:b w:val="0"/>
          <w:sz w:val="20"/>
          <w:szCs w:val="20"/>
        </w:rPr>
        <w:t>extra two dimensions because UE shall be able to monitor X RLM resources and the target BLER</w:t>
      </w:r>
      <w:r w:rsidR="0099719B">
        <w:rPr>
          <w:rFonts w:asciiTheme="minorHAnsi" w:eastAsia="?? ??" w:hAnsiTheme="minorHAnsi"/>
          <w:b w:val="0"/>
          <w:sz w:val="20"/>
          <w:szCs w:val="20"/>
        </w:rPr>
        <w:t>s</w:t>
      </w:r>
      <w:r w:rsidRPr="00331B27">
        <w:rPr>
          <w:rFonts w:asciiTheme="minorHAnsi" w:eastAsia="?? ??" w:hAnsiTheme="minorHAnsi"/>
          <w:b w:val="0"/>
          <w:sz w:val="20"/>
          <w:szCs w:val="20"/>
        </w:rPr>
        <w:t xml:space="preserve"> </w:t>
      </w:r>
      <w:r w:rsidR="0099719B">
        <w:rPr>
          <w:rFonts w:asciiTheme="minorHAnsi" w:eastAsia="?? ??" w:hAnsiTheme="minorHAnsi"/>
          <w:b w:val="0"/>
          <w:sz w:val="20"/>
          <w:szCs w:val="20"/>
        </w:rPr>
        <w:t>become</w:t>
      </w:r>
      <w:r w:rsidR="0099719B" w:rsidRPr="00331B27">
        <w:rPr>
          <w:rFonts w:asciiTheme="minorHAnsi" w:eastAsia="?? ??" w:hAnsiTheme="minorHAnsi"/>
          <w:b w:val="0"/>
          <w:sz w:val="20"/>
          <w:szCs w:val="20"/>
        </w:rPr>
        <w:t xml:space="preserve"> </w:t>
      </w:r>
      <w:r w:rsidRPr="00331B27">
        <w:rPr>
          <w:rFonts w:asciiTheme="minorHAnsi" w:eastAsia="?? ??" w:hAnsiTheme="minorHAnsi"/>
          <w:b w:val="0"/>
          <w:sz w:val="20"/>
          <w:szCs w:val="20"/>
        </w:rPr>
        <w:t xml:space="preserve">configurable. To minimize RLM </w:t>
      </w:r>
      <w:r w:rsidR="003E39ED">
        <w:rPr>
          <w:rFonts w:asciiTheme="minorHAnsi" w:eastAsia="?? ??" w:hAnsiTheme="minorHAnsi"/>
          <w:b w:val="0"/>
          <w:sz w:val="20"/>
          <w:szCs w:val="20"/>
        </w:rPr>
        <w:t>testing</w:t>
      </w:r>
      <w:r w:rsidR="003E39ED" w:rsidRPr="00331B27">
        <w:rPr>
          <w:rFonts w:asciiTheme="minorHAnsi" w:eastAsia="?? ??" w:hAnsiTheme="minorHAnsi"/>
          <w:b w:val="0"/>
          <w:sz w:val="20"/>
          <w:szCs w:val="20"/>
        </w:rPr>
        <w:t xml:space="preserve"> </w:t>
      </w:r>
      <w:r w:rsidRPr="00331B27">
        <w:rPr>
          <w:rFonts w:asciiTheme="minorHAnsi" w:eastAsia="?? ??" w:hAnsiTheme="minorHAnsi"/>
          <w:b w:val="0"/>
          <w:sz w:val="20"/>
          <w:szCs w:val="20"/>
        </w:rPr>
        <w:t xml:space="preserve">complexity, the number </w:t>
      </w:r>
      <w:r w:rsidR="003E39ED">
        <w:rPr>
          <w:rFonts w:asciiTheme="minorHAnsi" w:eastAsia="?? ??" w:hAnsiTheme="minorHAnsi"/>
          <w:b w:val="0"/>
          <w:sz w:val="20"/>
          <w:szCs w:val="20"/>
        </w:rPr>
        <w:t xml:space="preserve">of </w:t>
      </w:r>
      <w:r w:rsidRPr="00331B27">
        <w:rPr>
          <w:rFonts w:asciiTheme="minorHAnsi" w:eastAsia="?? ??" w:hAnsiTheme="minorHAnsi"/>
          <w:b w:val="0"/>
          <w:sz w:val="20"/>
          <w:szCs w:val="20"/>
        </w:rPr>
        <w:t xml:space="preserve">hypothetical PDCCH </w:t>
      </w:r>
      <w:r w:rsidRPr="00ED228C">
        <w:rPr>
          <w:rFonts w:asciiTheme="minorHAnsi" w:eastAsia="?? ??" w:hAnsiTheme="minorHAnsi"/>
          <w:b w:val="0"/>
          <w:sz w:val="20"/>
          <w:szCs w:val="20"/>
        </w:rPr>
        <w:t xml:space="preserve">parameter </w:t>
      </w:r>
      <w:r w:rsidR="00810708">
        <w:rPr>
          <w:rFonts w:asciiTheme="minorHAnsi" w:eastAsia="?? ??" w:hAnsiTheme="minorHAnsi"/>
          <w:b w:val="0"/>
          <w:sz w:val="20"/>
          <w:szCs w:val="20"/>
        </w:rPr>
        <w:t>settings</w:t>
      </w:r>
      <w:r w:rsidR="00810708" w:rsidRPr="00331B27">
        <w:rPr>
          <w:rFonts w:asciiTheme="minorHAnsi" w:eastAsia="?? ??" w:hAnsiTheme="minorHAnsi"/>
          <w:b w:val="0"/>
          <w:sz w:val="20"/>
          <w:szCs w:val="20"/>
        </w:rPr>
        <w:t xml:space="preserve"> </w:t>
      </w:r>
      <w:r w:rsidRPr="00331B27">
        <w:rPr>
          <w:rFonts w:asciiTheme="minorHAnsi" w:eastAsia="?? ??" w:hAnsiTheme="minorHAnsi"/>
          <w:b w:val="0"/>
          <w:sz w:val="20"/>
          <w:szCs w:val="20"/>
        </w:rPr>
        <w:t xml:space="preserve">need to be reduced and we prefer one </w:t>
      </w:r>
      <w:r w:rsidR="00810708">
        <w:rPr>
          <w:rFonts w:asciiTheme="minorHAnsi" w:eastAsia="?? ??" w:hAnsiTheme="minorHAnsi"/>
          <w:b w:val="0"/>
          <w:sz w:val="20"/>
          <w:szCs w:val="20"/>
        </w:rPr>
        <w:t>setting</w:t>
      </w:r>
      <w:r w:rsidR="00810708" w:rsidRPr="00331B27">
        <w:rPr>
          <w:rFonts w:asciiTheme="minorHAnsi" w:eastAsia="?? ??" w:hAnsiTheme="minorHAnsi"/>
          <w:b w:val="0"/>
          <w:sz w:val="20"/>
          <w:szCs w:val="20"/>
        </w:rPr>
        <w:t xml:space="preserve"> </w:t>
      </w:r>
      <w:r w:rsidRPr="00331B27">
        <w:rPr>
          <w:rFonts w:asciiTheme="minorHAnsi" w:eastAsia="?? ??" w:hAnsiTheme="minorHAnsi"/>
          <w:b w:val="0"/>
          <w:sz w:val="20"/>
          <w:szCs w:val="20"/>
        </w:rPr>
        <w:t xml:space="preserve">for OOS and one </w:t>
      </w:r>
      <w:r w:rsidR="00810708">
        <w:rPr>
          <w:rFonts w:asciiTheme="minorHAnsi" w:eastAsia="?? ??" w:hAnsiTheme="minorHAnsi"/>
          <w:b w:val="0"/>
          <w:sz w:val="20"/>
          <w:szCs w:val="20"/>
        </w:rPr>
        <w:t>setting</w:t>
      </w:r>
      <w:r w:rsidR="00810708" w:rsidRPr="00331B27">
        <w:rPr>
          <w:rFonts w:asciiTheme="minorHAnsi" w:eastAsia="?? ??" w:hAnsiTheme="minorHAnsi"/>
          <w:b w:val="0"/>
          <w:sz w:val="20"/>
          <w:szCs w:val="20"/>
        </w:rPr>
        <w:t xml:space="preserve"> </w:t>
      </w:r>
      <w:r w:rsidRPr="00331B27">
        <w:rPr>
          <w:rFonts w:asciiTheme="minorHAnsi" w:eastAsia="?? ??" w:hAnsiTheme="minorHAnsi"/>
          <w:b w:val="0"/>
          <w:sz w:val="20"/>
          <w:szCs w:val="20"/>
        </w:rPr>
        <w:t xml:space="preserve">for INS shown in Table 1.  </w:t>
      </w:r>
    </w:p>
    <w:p w:rsidR="000F364D" w:rsidRDefault="000F364D" w:rsidP="00810708">
      <w:pPr>
        <w:pStyle w:val="a5"/>
        <w:jc w:val="both"/>
        <w:rPr>
          <w:rFonts w:asciiTheme="minorHAnsi" w:eastAsia="?? ??" w:hAnsiTheme="minorHAnsi"/>
          <w:b w:val="0"/>
        </w:rPr>
      </w:pPr>
      <w:bookmarkStart w:id="6" w:name="_Ref498550479"/>
      <w:r w:rsidRPr="00331B27">
        <w:rPr>
          <w:rFonts w:asciiTheme="minorHAnsi" w:hAnsiTheme="minorHAnsi"/>
        </w:rPr>
        <w:t xml:space="preserve">Proposal </w:t>
      </w:r>
      <w:r w:rsidRPr="00331B27">
        <w:rPr>
          <w:rFonts w:asciiTheme="minorHAnsi" w:hAnsiTheme="minorHAnsi"/>
        </w:rPr>
        <w:fldChar w:fldCharType="begin"/>
      </w:r>
      <w:r w:rsidRPr="00331B27">
        <w:rPr>
          <w:rFonts w:asciiTheme="minorHAnsi" w:hAnsiTheme="minorHAnsi"/>
        </w:rPr>
        <w:instrText xml:space="preserve"> SEQ Proposal \* ARABIC </w:instrText>
      </w:r>
      <w:r w:rsidRPr="00331B27">
        <w:rPr>
          <w:rFonts w:asciiTheme="minorHAnsi" w:hAnsiTheme="minorHAnsi"/>
        </w:rPr>
        <w:fldChar w:fldCharType="separate"/>
      </w:r>
      <w:r w:rsidR="0004581B">
        <w:rPr>
          <w:rFonts w:asciiTheme="minorHAnsi" w:hAnsiTheme="minorHAnsi"/>
          <w:noProof/>
        </w:rPr>
        <w:t>1</w:t>
      </w:r>
      <w:r w:rsidRPr="00331B27">
        <w:rPr>
          <w:rFonts w:asciiTheme="minorHAnsi" w:hAnsiTheme="minorHAnsi"/>
        </w:rPr>
        <w:fldChar w:fldCharType="end"/>
      </w:r>
      <w:r w:rsidRPr="00331B27">
        <w:rPr>
          <w:rFonts w:asciiTheme="minorHAnsi" w:eastAsia="?? ??" w:hAnsiTheme="minorHAnsi"/>
        </w:rPr>
        <w:t xml:space="preserve">: </w:t>
      </w:r>
      <w:r w:rsidRPr="00331B27">
        <w:rPr>
          <w:rFonts w:asciiTheme="minorHAnsi" w:eastAsia="?? ??" w:hAnsiTheme="minorHAnsi"/>
          <w:b w:val="0"/>
        </w:rPr>
        <w:t xml:space="preserve">To minimize </w:t>
      </w:r>
      <w:r w:rsidR="003E39ED">
        <w:rPr>
          <w:rFonts w:asciiTheme="minorHAnsi" w:eastAsia="?? ??" w:hAnsiTheme="minorHAnsi"/>
          <w:b w:val="0"/>
          <w:lang w:val="en-US"/>
        </w:rPr>
        <w:t>testing</w:t>
      </w:r>
      <w:r w:rsidR="003E39ED" w:rsidRPr="00331B27">
        <w:rPr>
          <w:rFonts w:asciiTheme="minorHAnsi" w:eastAsia="?? ??" w:hAnsiTheme="minorHAnsi"/>
          <w:b w:val="0"/>
        </w:rPr>
        <w:t xml:space="preserve"> </w:t>
      </w:r>
      <w:r w:rsidRPr="00331B27">
        <w:rPr>
          <w:rFonts w:asciiTheme="minorHAnsi" w:eastAsia="?? ??" w:hAnsiTheme="minorHAnsi"/>
          <w:b w:val="0"/>
        </w:rPr>
        <w:t xml:space="preserve">complexity, the number hypothetical PDCCH parameter </w:t>
      </w:r>
      <w:r w:rsidR="00810708">
        <w:rPr>
          <w:rFonts w:asciiTheme="minorHAnsi" w:eastAsia="?? ??" w:hAnsiTheme="minorHAnsi"/>
          <w:b w:val="0"/>
          <w:lang w:val="en-US"/>
        </w:rPr>
        <w:t>settings</w:t>
      </w:r>
      <w:r w:rsidR="00810708" w:rsidRPr="00331B27">
        <w:rPr>
          <w:rFonts w:asciiTheme="minorHAnsi" w:eastAsia="?? ??" w:hAnsiTheme="minorHAnsi"/>
          <w:b w:val="0"/>
        </w:rPr>
        <w:t xml:space="preserve"> </w:t>
      </w:r>
      <w:r w:rsidRPr="00331B27">
        <w:rPr>
          <w:rFonts w:asciiTheme="minorHAnsi" w:eastAsia="?? ??" w:hAnsiTheme="minorHAnsi"/>
          <w:b w:val="0"/>
        </w:rPr>
        <w:t xml:space="preserve">need to be reduced. </w:t>
      </w:r>
      <w:r>
        <w:rPr>
          <w:rFonts w:asciiTheme="minorHAnsi" w:eastAsia="?? ??" w:hAnsiTheme="minorHAnsi"/>
          <w:b w:val="0"/>
          <w:lang w:val="en-US"/>
        </w:rPr>
        <w:t>We prefer single</w:t>
      </w:r>
      <w:r>
        <w:rPr>
          <w:rFonts w:asciiTheme="minorHAnsi" w:eastAsia="?? ??" w:hAnsiTheme="minorHAnsi"/>
          <w:b w:val="0"/>
        </w:rPr>
        <w:t xml:space="preserve"> </w:t>
      </w:r>
      <w:r w:rsidR="00810708">
        <w:rPr>
          <w:rFonts w:asciiTheme="minorHAnsi" w:eastAsia="?? ??" w:hAnsiTheme="minorHAnsi"/>
          <w:b w:val="0"/>
          <w:lang w:val="en-US"/>
        </w:rPr>
        <w:t>setting</w:t>
      </w:r>
      <w:r w:rsidR="00810708">
        <w:rPr>
          <w:rFonts w:asciiTheme="minorHAnsi" w:eastAsia="?? ??" w:hAnsiTheme="minorHAnsi"/>
          <w:b w:val="0"/>
        </w:rPr>
        <w:t xml:space="preserve"> </w:t>
      </w:r>
      <w:r>
        <w:rPr>
          <w:rFonts w:asciiTheme="minorHAnsi" w:eastAsia="?? ??" w:hAnsiTheme="minorHAnsi"/>
          <w:b w:val="0"/>
        </w:rPr>
        <w:t>for INS and single</w:t>
      </w:r>
      <w:r w:rsidRPr="00331B27">
        <w:rPr>
          <w:rFonts w:asciiTheme="minorHAnsi" w:eastAsia="?? ??" w:hAnsiTheme="minorHAnsi"/>
          <w:b w:val="0"/>
        </w:rPr>
        <w:t xml:space="preserve"> </w:t>
      </w:r>
      <w:r w:rsidR="00810708">
        <w:rPr>
          <w:rFonts w:asciiTheme="minorHAnsi" w:eastAsia="?? ??" w:hAnsiTheme="minorHAnsi"/>
          <w:b w:val="0"/>
          <w:lang w:val="en-US"/>
        </w:rPr>
        <w:t>setting</w:t>
      </w:r>
      <w:r w:rsidR="00810708" w:rsidRPr="00331B27">
        <w:rPr>
          <w:rFonts w:asciiTheme="minorHAnsi" w:eastAsia="?? ??" w:hAnsiTheme="minorHAnsi"/>
          <w:b w:val="0"/>
        </w:rPr>
        <w:t xml:space="preserve"> </w:t>
      </w:r>
      <w:r w:rsidRPr="00331B27">
        <w:rPr>
          <w:rFonts w:asciiTheme="minorHAnsi" w:eastAsia="?? ??" w:hAnsiTheme="minorHAnsi"/>
          <w:b w:val="0"/>
        </w:rPr>
        <w:t>for OOS.</w:t>
      </w:r>
      <w:bookmarkEnd w:id="6"/>
    </w:p>
    <w:p w:rsidR="00331B27" w:rsidRPr="00863843" w:rsidRDefault="00863843" w:rsidP="009F10E9">
      <w:pPr>
        <w:pStyle w:val="a5"/>
        <w:jc w:val="both"/>
        <w:rPr>
          <w:rFonts w:asciiTheme="minorHAnsi" w:hAnsiTheme="minorHAnsi"/>
          <w:b w:val="0"/>
        </w:rPr>
      </w:pPr>
      <w:r w:rsidRPr="00863843">
        <w:rPr>
          <w:rFonts w:asciiTheme="minorHAnsi" w:hAnsiTheme="minorHAnsi"/>
          <w:b w:val="0"/>
        </w:rPr>
        <w:t xml:space="preserve">Power boosting on PDCCH DMRS is UE-transparent. To avoid uncertainty on hypothetical PDCCH performance due to PDCCH DMRS power boosting, the ratio of PDCCH DMRS EPRE to RLM-RS EPRE shall additionally be specified. </w:t>
      </w:r>
      <w:r>
        <w:rPr>
          <w:rFonts w:asciiTheme="minorHAnsi" w:hAnsiTheme="minorHAnsi"/>
          <w:b w:val="0"/>
          <w:lang w:val="en-US"/>
        </w:rPr>
        <w:t>Sufficient</w:t>
      </w:r>
      <w:r w:rsidR="00421F6B" w:rsidRPr="00863843">
        <w:rPr>
          <w:rFonts w:asciiTheme="minorHAnsi" w:eastAsia="?? ??" w:hAnsiTheme="minorHAnsi" w:cs="Arial"/>
          <w:b w:val="0"/>
          <w:lang w:eastAsia="en-US"/>
        </w:rPr>
        <w:t xml:space="preserve"> SNR difference between INS and OOS required SNR is desired. </w:t>
      </w:r>
      <w:r w:rsidR="009F10E9">
        <w:rPr>
          <w:rFonts w:asciiTheme="minorHAnsi" w:eastAsia="?? ??" w:hAnsiTheme="minorHAnsi" w:cs="Arial"/>
          <w:b w:val="0"/>
          <w:lang w:val="en-US" w:eastAsia="en-US"/>
        </w:rPr>
        <w:t xml:space="preserve">In LTE, </w:t>
      </w:r>
      <w:r w:rsidR="009F10E9" w:rsidRPr="00863843">
        <w:rPr>
          <w:rFonts w:asciiTheme="minorHAnsi" w:eastAsia="?? ??" w:hAnsiTheme="minorHAnsi" w:cs="Arial"/>
          <w:b w:val="0"/>
          <w:lang w:eastAsia="en-US"/>
        </w:rPr>
        <w:t>ratio</w:t>
      </w:r>
      <w:r w:rsidR="009F10E9">
        <w:rPr>
          <w:rFonts w:asciiTheme="minorHAnsi" w:eastAsia="?? ??" w:hAnsiTheme="minorHAnsi" w:cs="Arial"/>
          <w:b w:val="0"/>
          <w:lang w:val="en-US" w:eastAsia="en-US"/>
        </w:rPr>
        <w:t>s</w:t>
      </w:r>
      <w:r w:rsidR="009F10E9" w:rsidRPr="00863843">
        <w:rPr>
          <w:rFonts w:asciiTheme="minorHAnsi" w:eastAsia="?? ??" w:hAnsiTheme="minorHAnsi" w:cs="Arial"/>
          <w:b w:val="0"/>
          <w:lang w:eastAsia="en-US"/>
        </w:rPr>
        <w:t xml:space="preserve"> of PDCCH RE EPRE to </w:t>
      </w:r>
      <w:r w:rsidR="009F10E9">
        <w:rPr>
          <w:rFonts w:asciiTheme="minorHAnsi" w:eastAsia="?? ??" w:hAnsiTheme="minorHAnsi" w:cs="Arial"/>
          <w:b w:val="0"/>
          <w:lang w:val="en-US" w:eastAsia="en-US"/>
        </w:rPr>
        <w:t>C</w:t>
      </w:r>
      <w:r w:rsidR="009F10E9" w:rsidRPr="00863843">
        <w:rPr>
          <w:rFonts w:asciiTheme="minorHAnsi" w:eastAsia="?? ??" w:hAnsiTheme="minorHAnsi" w:cs="Arial"/>
          <w:b w:val="0"/>
          <w:lang w:eastAsia="en-US"/>
        </w:rPr>
        <w:t xml:space="preserve">RS EPRE </w:t>
      </w:r>
      <w:r w:rsidR="009F10E9">
        <w:rPr>
          <w:rFonts w:asciiTheme="minorHAnsi" w:eastAsia="?? ??" w:hAnsiTheme="minorHAnsi" w:cs="Arial"/>
          <w:b w:val="0"/>
          <w:lang w:val="en-US" w:eastAsia="en-US"/>
        </w:rPr>
        <w:t>were defined for both INS and OOS, and their difference is 4dB.</w:t>
      </w:r>
      <w:r w:rsidR="00906066" w:rsidRPr="00863843">
        <w:rPr>
          <w:rFonts w:asciiTheme="minorHAnsi" w:eastAsia="?? ??" w:hAnsiTheme="minorHAnsi" w:cs="Arial"/>
          <w:b w:val="0"/>
          <w:lang w:eastAsia="en-US"/>
        </w:rPr>
        <w:t xml:space="preserve"> </w:t>
      </w:r>
      <w:r w:rsidR="00ED228C">
        <w:rPr>
          <w:rFonts w:asciiTheme="minorHAnsi" w:eastAsia="?? ??" w:hAnsiTheme="minorHAnsi" w:cs="Arial"/>
          <w:b w:val="0"/>
          <w:lang w:val="en-US" w:eastAsia="en-US"/>
        </w:rPr>
        <w:t>This value</w:t>
      </w:r>
      <w:r w:rsidR="00331B27" w:rsidRPr="00863843">
        <w:rPr>
          <w:rFonts w:asciiTheme="minorHAnsi" w:eastAsia="?? ??" w:hAnsiTheme="minorHAnsi" w:cs="Arial"/>
          <w:b w:val="0"/>
          <w:lang w:eastAsia="en-US"/>
        </w:rPr>
        <w:t xml:space="preserve"> is very key for</w:t>
      </w:r>
      <w:r w:rsidR="00E22059" w:rsidRPr="00863843">
        <w:rPr>
          <w:rFonts w:asciiTheme="minorHAnsi" w:eastAsia="?? ??" w:hAnsiTheme="minorHAnsi" w:cs="Arial"/>
          <w:b w:val="0"/>
          <w:lang w:eastAsia="en-US"/>
        </w:rPr>
        <w:t xml:space="preserve"> difference between </w:t>
      </w:r>
      <w:r w:rsidR="003844DA">
        <w:rPr>
          <w:rFonts w:asciiTheme="minorHAnsi" w:eastAsia="?? ??" w:hAnsiTheme="minorHAnsi" w:cs="Arial"/>
          <w:b w:val="0"/>
          <w:lang w:val="en-US" w:eastAsia="en-US"/>
        </w:rPr>
        <w:t xml:space="preserve">the required SNRs for </w:t>
      </w:r>
      <w:r w:rsidR="00E22059" w:rsidRPr="00863843">
        <w:rPr>
          <w:rFonts w:asciiTheme="minorHAnsi" w:eastAsia="?? ??" w:hAnsiTheme="minorHAnsi" w:cs="Arial"/>
          <w:b w:val="0"/>
          <w:lang w:eastAsia="en-US"/>
        </w:rPr>
        <w:t>INS and OOS in</w:t>
      </w:r>
      <w:r w:rsidR="000F364D" w:rsidRPr="00863843">
        <w:rPr>
          <w:rFonts w:asciiTheme="minorHAnsi" w:eastAsia="?? ??" w:hAnsiTheme="minorHAnsi" w:cs="Arial"/>
          <w:b w:val="0"/>
          <w:lang w:eastAsia="en-US"/>
        </w:rPr>
        <w:t xml:space="preserve"> RLM tests. For</w:t>
      </w:r>
      <w:r w:rsidR="00331B27" w:rsidRPr="00863843">
        <w:rPr>
          <w:rFonts w:asciiTheme="minorHAnsi" w:eastAsia="?? ??" w:hAnsiTheme="minorHAnsi" w:cs="Arial"/>
          <w:b w:val="0"/>
          <w:lang w:eastAsia="en-US"/>
        </w:rPr>
        <w:t xml:space="preserve"> NR, </w:t>
      </w:r>
      <w:r w:rsidR="000F364D" w:rsidRPr="00863843">
        <w:rPr>
          <w:rFonts w:asciiTheme="minorHAnsi" w:eastAsia="?? ??" w:hAnsiTheme="minorHAnsi" w:cs="Arial"/>
          <w:b w:val="0"/>
          <w:lang w:eastAsia="en-US"/>
        </w:rPr>
        <w:t>the a</w:t>
      </w:r>
      <w:r w:rsidR="002D6067" w:rsidRPr="00863843">
        <w:rPr>
          <w:rFonts w:asciiTheme="minorHAnsi" w:eastAsia="?? ??" w:hAnsiTheme="minorHAnsi" w:cs="Arial"/>
          <w:b w:val="0"/>
          <w:lang w:eastAsia="en-US"/>
        </w:rPr>
        <w:t xml:space="preserve">ccuracy of SINR estimation </w:t>
      </w:r>
      <w:r w:rsidR="00421F6B" w:rsidRPr="00863843">
        <w:rPr>
          <w:rFonts w:asciiTheme="minorHAnsi" w:eastAsia="?? ??" w:hAnsiTheme="minorHAnsi" w:cs="Arial"/>
          <w:b w:val="0"/>
          <w:lang w:eastAsia="en-US"/>
        </w:rPr>
        <w:t xml:space="preserve">depends on evaluation period, RLM resource periodicity and channel </w:t>
      </w:r>
      <w:r w:rsidR="000F364D" w:rsidRPr="00863843">
        <w:rPr>
          <w:rFonts w:asciiTheme="minorHAnsi" w:eastAsia="?? ??" w:hAnsiTheme="minorHAnsi" w:cs="Arial"/>
          <w:b w:val="0"/>
          <w:lang w:eastAsia="en-US"/>
        </w:rPr>
        <w:t>type</w:t>
      </w:r>
      <w:r w:rsidR="00EC3BDE">
        <w:rPr>
          <w:rFonts w:asciiTheme="minorHAnsi" w:eastAsia="?? ??" w:hAnsiTheme="minorHAnsi" w:cs="Arial"/>
          <w:b w:val="0"/>
          <w:lang w:val="en-US" w:eastAsia="en-US"/>
        </w:rPr>
        <w:t>, as</w:t>
      </w:r>
      <w:r w:rsidR="00904601">
        <w:rPr>
          <w:rFonts w:asciiTheme="minorHAnsi" w:eastAsia="?? ??" w:hAnsiTheme="minorHAnsi" w:cs="Arial"/>
          <w:b w:val="0"/>
          <w:lang w:val="en-US" w:eastAsia="en-US"/>
        </w:rPr>
        <w:t xml:space="preserve"> </w:t>
      </w:r>
      <w:r w:rsidR="000F364D" w:rsidRPr="00863843">
        <w:rPr>
          <w:rFonts w:asciiTheme="minorHAnsi" w:eastAsia="?? ??" w:hAnsiTheme="minorHAnsi" w:cs="Arial"/>
          <w:b w:val="0"/>
          <w:lang w:eastAsia="en-US"/>
        </w:rPr>
        <w:t>observed in our other contribution [3]</w:t>
      </w:r>
      <w:r w:rsidR="00421F6B" w:rsidRPr="00863843">
        <w:rPr>
          <w:rFonts w:asciiTheme="minorHAnsi" w:eastAsia="?? ??" w:hAnsiTheme="minorHAnsi" w:cs="Arial"/>
          <w:b w:val="0"/>
          <w:lang w:eastAsia="en-US"/>
        </w:rPr>
        <w:t>.</w:t>
      </w:r>
      <w:r w:rsidR="002D6067" w:rsidRPr="00863843">
        <w:rPr>
          <w:rFonts w:asciiTheme="minorHAnsi" w:eastAsia="?? ??" w:hAnsiTheme="minorHAnsi" w:cs="Arial"/>
          <w:b w:val="0"/>
          <w:lang w:eastAsia="en-US"/>
        </w:rPr>
        <w:t xml:space="preserve"> </w:t>
      </w:r>
      <w:r w:rsidR="00421F6B" w:rsidRPr="00863843">
        <w:rPr>
          <w:rFonts w:asciiTheme="minorHAnsi" w:eastAsia="?? ??" w:hAnsiTheme="minorHAnsi" w:cs="Arial"/>
          <w:b w:val="0"/>
          <w:lang w:eastAsia="en-US"/>
        </w:rPr>
        <w:t>Moreover, RF impairments</w:t>
      </w:r>
      <w:r w:rsidR="00D53BD4" w:rsidRPr="00863843">
        <w:rPr>
          <w:rFonts w:asciiTheme="minorHAnsi" w:eastAsia="?? ??" w:hAnsiTheme="minorHAnsi" w:cs="Arial"/>
          <w:b w:val="0"/>
          <w:lang w:eastAsia="en-US"/>
        </w:rPr>
        <w:t xml:space="preserve"> and </w:t>
      </w:r>
      <w:r w:rsidR="0004581B">
        <w:rPr>
          <w:rFonts w:asciiTheme="minorHAnsi" w:eastAsia="?? ??" w:hAnsiTheme="minorHAnsi" w:cs="Arial"/>
          <w:b w:val="0"/>
          <w:lang w:val="en-US" w:eastAsia="en-US"/>
        </w:rPr>
        <w:t xml:space="preserve">required SNR shift due to different channel type </w:t>
      </w:r>
      <w:r w:rsidR="00421F6B" w:rsidRPr="00863843">
        <w:rPr>
          <w:rFonts w:asciiTheme="minorHAnsi" w:eastAsia="?? ??" w:hAnsiTheme="minorHAnsi" w:cs="Arial"/>
          <w:b w:val="0"/>
          <w:lang w:eastAsia="en-US"/>
        </w:rPr>
        <w:t>are also need to be considered</w:t>
      </w:r>
      <w:r w:rsidR="000F364D" w:rsidRPr="00863843">
        <w:rPr>
          <w:rFonts w:asciiTheme="minorHAnsi" w:eastAsia="?? ??" w:hAnsiTheme="minorHAnsi" w:cs="Arial"/>
          <w:b w:val="0"/>
          <w:lang w:eastAsia="en-US"/>
        </w:rPr>
        <w:t xml:space="preserve"> in such low SNR region</w:t>
      </w:r>
      <w:r w:rsidR="00421F6B" w:rsidRPr="00863843">
        <w:rPr>
          <w:rFonts w:asciiTheme="minorHAnsi" w:eastAsia="?? ??" w:hAnsiTheme="minorHAnsi" w:cs="Arial"/>
          <w:b w:val="0"/>
          <w:lang w:eastAsia="en-US"/>
        </w:rPr>
        <w:t xml:space="preserve">. </w:t>
      </w:r>
      <w:r w:rsidR="00906066" w:rsidRPr="00863843">
        <w:rPr>
          <w:rFonts w:asciiTheme="minorHAnsi" w:eastAsia="?? ??" w:hAnsiTheme="minorHAnsi" w:cs="Arial"/>
          <w:b w:val="0"/>
          <w:lang w:eastAsia="en-US"/>
        </w:rPr>
        <w:t>The</w:t>
      </w:r>
      <w:r w:rsidR="00B43F46" w:rsidRPr="00863843">
        <w:rPr>
          <w:rFonts w:asciiTheme="minorHAnsi" w:eastAsia="?? ??" w:hAnsiTheme="minorHAnsi" w:cs="Arial"/>
          <w:b w:val="0"/>
          <w:lang w:eastAsia="en-US"/>
        </w:rPr>
        <w:t xml:space="preserve">refore, we </w:t>
      </w:r>
      <w:r w:rsidR="00EC3BDE">
        <w:rPr>
          <w:rFonts w:asciiTheme="minorHAnsi" w:eastAsia="?? ??" w:hAnsiTheme="minorHAnsi" w:cs="Arial"/>
          <w:b w:val="0"/>
          <w:lang w:val="en-US" w:eastAsia="en-US"/>
        </w:rPr>
        <w:t>suggest the</w:t>
      </w:r>
      <w:r w:rsidR="00B43F46" w:rsidRPr="00863843">
        <w:rPr>
          <w:rFonts w:asciiTheme="minorHAnsi" w:eastAsia="?? ??" w:hAnsiTheme="minorHAnsi" w:cs="Arial"/>
          <w:b w:val="0"/>
          <w:lang w:eastAsia="en-US"/>
        </w:rPr>
        <w:t xml:space="preserve"> </w:t>
      </w:r>
      <w:r w:rsidR="00B43F46" w:rsidRPr="00863843">
        <w:rPr>
          <w:rFonts w:asciiTheme="minorHAnsi" w:eastAsia="?? ??" w:hAnsiTheme="minorHAnsi" w:cs="Arial"/>
          <w:b w:val="0"/>
          <w:lang w:eastAsia="en-US"/>
        </w:rPr>
        <w:lastRenderedPageBreak/>
        <w:t>ratio of PDCCH data/DMRS RE EPRE to average RLM RS EPRE</w:t>
      </w:r>
      <w:r w:rsidR="00EC3BDE">
        <w:rPr>
          <w:rFonts w:asciiTheme="minorHAnsi" w:eastAsia="?? ??" w:hAnsiTheme="minorHAnsi" w:cs="Arial"/>
          <w:b w:val="0"/>
          <w:lang w:val="en-US" w:eastAsia="en-US"/>
        </w:rPr>
        <w:t xml:space="preserve"> as</w:t>
      </w:r>
      <w:r w:rsidR="00906066" w:rsidRPr="00863843">
        <w:rPr>
          <w:rFonts w:asciiTheme="minorHAnsi" w:eastAsia="?? ??" w:hAnsiTheme="minorHAnsi" w:cs="Arial"/>
          <w:b w:val="0"/>
          <w:lang w:eastAsia="en-US"/>
        </w:rPr>
        <w:t xml:space="preserve"> in Table 1 and the value can be further revisited </w:t>
      </w:r>
      <w:r w:rsidR="00EC3BDE">
        <w:rPr>
          <w:rFonts w:asciiTheme="minorHAnsi" w:eastAsia="?? ??" w:hAnsiTheme="minorHAnsi" w:cs="Arial"/>
          <w:b w:val="0"/>
          <w:lang w:val="en-US" w:eastAsia="en-US"/>
        </w:rPr>
        <w:t>after other detail settings are clear, such as</w:t>
      </w:r>
      <w:r w:rsidR="00906066" w:rsidRPr="00863843">
        <w:rPr>
          <w:rFonts w:asciiTheme="minorHAnsi" w:eastAsia="?? ??" w:hAnsiTheme="minorHAnsi" w:cs="Arial"/>
          <w:b w:val="0"/>
          <w:lang w:eastAsia="en-US"/>
        </w:rPr>
        <w:t xml:space="preserve"> evaluation period</w:t>
      </w:r>
      <w:r w:rsidR="00EC3BDE">
        <w:rPr>
          <w:rFonts w:asciiTheme="minorHAnsi" w:eastAsia="?? ??" w:hAnsiTheme="minorHAnsi" w:cs="Arial"/>
          <w:b w:val="0"/>
          <w:lang w:val="en-US" w:eastAsia="en-US"/>
        </w:rPr>
        <w:t>s</w:t>
      </w:r>
      <w:r w:rsidR="00906066" w:rsidRPr="00863843">
        <w:rPr>
          <w:rFonts w:asciiTheme="minorHAnsi" w:eastAsia="?? ??" w:hAnsiTheme="minorHAnsi" w:cs="Arial"/>
          <w:b w:val="0"/>
          <w:lang w:eastAsia="en-US"/>
        </w:rPr>
        <w:t xml:space="preserve"> </w:t>
      </w:r>
      <w:r w:rsidR="00EC3BDE">
        <w:rPr>
          <w:rFonts w:asciiTheme="minorHAnsi" w:eastAsia="?? ??" w:hAnsiTheme="minorHAnsi" w:cs="Arial"/>
          <w:b w:val="0"/>
          <w:lang w:val="en-US" w:eastAsia="en-US"/>
        </w:rPr>
        <w:t>and DCI formats</w:t>
      </w:r>
      <w:r w:rsidR="00906066" w:rsidRPr="00863843">
        <w:rPr>
          <w:rFonts w:asciiTheme="minorHAnsi" w:eastAsia="?? ??" w:hAnsiTheme="minorHAnsi" w:cs="Arial"/>
          <w:b w:val="0"/>
          <w:lang w:eastAsia="en-US"/>
        </w:rPr>
        <w:t>.</w:t>
      </w:r>
    </w:p>
    <w:p w:rsidR="000F364D" w:rsidRDefault="00906066" w:rsidP="00906066">
      <w:pPr>
        <w:pStyle w:val="a5"/>
        <w:rPr>
          <w:rFonts w:asciiTheme="minorHAnsi" w:eastAsia="?? ??" w:hAnsiTheme="minorHAnsi" w:cs="Arial"/>
          <w:b w:val="0"/>
          <w:lang w:val="en-US" w:eastAsia="en-US"/>
        </w:rPr>
      </w:pPr>
      <w:r w:rsidRPr="00D53BD4">
        <w:rPr>
          <w:rFonts w:asciiTheme="minorHAnsi" w:hAnsiTheme="minorHAnsi"/>
        </w:rPr>
        <w:t xml:space="preserve">Observation </w:t>
      </w:r>
      <w:r w:rsidRPr="00D53BD4">
        <w:rPr>
          <w:rFonts w:asciiTheme="minorHAnsi" w:hAnsiTheme="minorHAnsi"/>
        </w:rPr>
        <w:fldChar w:fldCharType="begin"/>
      </w:r>
      <w:r w:rsidRPr="00D53BD4">
        <w:rPr>
          <w:rFonts w:asciiTheme="minorHAnsi" w:hAnsiTheme="minorHAnsi"/>
        </w:rPr>
        <w:instrText xml:space="preserve"> SEQ Observation \* ARABIC </w:instrText>
      </w:r>
      <w:r w:rsidRPr="00D53BD4">
        <w:rPr>
          <w:rFonts w:asciiTheme="minorHAnsi" w:hAnsiTheme="minorHAnsi"/>
        </w:rPr>
        <w:fldChar w:fldCharType="separate"/>
      </w:r>
      <w:r w:rsidRPr="00D53BD4">
        <w:rPr>
          <w:rFonts w:asciiTheme="minorHAnsi" w:hAnsiTheme="minorHAnsi"/>
          <w:noProof/>
        </w:rPr>
        <w:t>1</w:t>
      </w:r>
      <w:r w:rsidRPr="00D53BD4">
        <w:rPr>
          <w:rFonts w:asciiTheme="minorHAnsi" w:hAnsiTheme="minorHAnsi"/>
        </w:rPr>
        <w:fldChar w:fldCharType="end"/>
      </w:r>
      <w:r w:rsidR="00D53BD4" w:rsidRPr="00D53BD4">
        <w:rPr>
          <w:rFonts w:asciiTheme="minorHAnsi" w:hAnsiTheme="minorHAnsi"/>
          <w:lang w:val="en-US"/>
        </w:rPr>
        <w:t>:</w:t>
      </w:r>
      <w:r w:rsidR="00D53BD4">
        <w:rPr>
          <w:rFonts w:asciiTheme="minorHAnsi" w:hAnsiTheme="minorHAnsi"/>
          <w:lang w:val="en-US"/>
        </w:rPr>
        <w:t xml:space="preserve"> </w:t>
      </w:r>
      <w:r w:rsidR="000B6B00" w:rsidRPr="008E0384">
        <w:rPr>
          <w:rFonts w:asciiTheme="minorHAnsi" w:hAnsiTheme="minorHAnsi"/>
          <w:b w:val="0"/>
          <w:lang w:val="en-US"/>
        </w:rPr>
        <w:t>All parameters that have impact to the required SNRs for INS and OOS</w:t>
      </w:r>
      <w:r w:rsidR="00D53BD4" w:rsidRPr="005D7F96">
        <w:rPr>
          <w:rFonts w:asciiTheme="minorHAnsi" w:eastAsia="?? ??" w:hAnsiTheme="minorHAnsi" w:cs="Arial"/>
          <w:b w:val="0"/>
          <w:lang w:val="en-US" w:eastAsia="en-US"/>
        </w:rPr>
        <w:t xml:space="preserve"> shall</w:t>
      </w:r>
      <w:r w:rsidR="00D53BD4">
        <w:rPr>
          <w:rFonts w:asciiTheme="minorHAnsi" w:eastAsia="?? ??" w:hAnsiTheme="minorHAnsi" w:cs="Arial"/>
          <w:b w:val="0"/>
          <w:lang w:val="en-US" w:eastAsia="en-US"/>
        </w:rPr>
        <w:t xml:space="preserve"> be </w:t>
      </w:r>
      <w:r w:rsidR="00946123">
        <w:rPr>
          <w:rFonts w:asciiTheme="minorHAnsi" w:eastAsia="?? ??" w:hAnsiTheme="minorHAnsi" w:cs="Arial"/>
          <w:b w:val="0"/>
          <w:lang w:val="en-US" w:eastAsia="en-US"/>
        </w:rPr>
        <w:t>considered</w:t>
      </w:r>
      <w:r w:rsidR="00D53BD4">
        <w:rPr>
          <w:rFonts w:asciiTheme="minorHAnsi" w:eastAsia="?? ??" w:hAnsiTheme="minorHAnsi" w:cs="Arial"/>
          <w:b w:val="0"/>
          <w:lang w:val="en-US" w:eastAsia="en-US"/>
        </w:rPr>
        <w:t xml:space="preserve"> jointly.</w:t>
      </w:r>
      <w:r w:rsidR="000F364D">
        <w:rPr>
          <w:rFonts w:asciiTheme="minorHAnsi" w:eastAsia="?? ??" w:hAnsiTheme="minorHAnsi" w:cs="Arial"/>
          <w:b w:val="0"/>
          <w:lang w:val="en-US" w:eastAsia="en-US"/>
        </w:rPr>
        <w:t xml:space="preserve"> </w:t>
      </w:r>
    </w:p>
    <w:p w:rsidR="00906066" w:rsidRPr="00B43F46" w:rsidRDefault="00906066" w:rsidP="00906066">
      <w:pPr>
        <w:pStyle w:val="a5"/>
        <w:rPr>
          <w:rFonts w:asciiTheme="minorHAnsi" w:eastAsia="?? ??" w:hAnsiTheme="minorHAnsi"/>
          <w:b w:val="0"/>
          <w:lang w:val="en-US"/>
        </w:rPr>
      </w:pPr>
      <w:bookmarkStart w:id="7" w:name="_Ref498550498"/>
      <w:r w:rsidRPr="00906066">
        <w:rPr>
          <w:rFonts w:asciiTheme="minorHAnsi" w:hAnsiTheme="minorHAnsi"/>
        </w:rPr>
        <w:t xml:space="preserve">Proposal </w:t>
      </w:r>
      <w:r w:rsidRPr="00906066">
        <w:rPr>
          <w:rFonts w:asciiTheme="minorHAnsi" w:hAnsiTheme="minorHAnsi"/>
        </w:rPr>
        <w:fldChar w:fldCharType="begin"/>
      </w:r>
      <w:r w:rsidRPr="00906066">
        <w:rPr>
          <w:rFonts w:asciiTheme="minorHAnsi" w:hAnsiTheme="minorHAnsi"/>
        </w:rPr>
        <w:instrText xml:space="preserve"> SEQ Proposal \* ARABIC </w:instrText>
      </w:r>
      <w:r w:rsidRPr="00906066">
        <w:rPr>
          <w:rFonts w:asciiTheme="minorHAnsi" w:hAnsiTheme="minorHAnsi"/>
        </w:rPr>
        <w:fldChar w:fldCharType="separate"/>
      </w:r>
      <w:r w:rsidR="0004581B">
        <w:rPr>
          <w:rFonts w:asciiTheme="minorHAnsi" w:hAnsiTheme="minorHAnsi"/>
          <w:noProof/>
        </w:rPr>
        <w:t>2</w:t>
      </w:r>
      <w:r w:rsidRPr="00906066">
        <w:rPr>
          <w:rFonts w:asciiTheme="minorHAnsi" w:hAnsiTheme="minorHAnsi"/>
        </w:rPr>
        <w:fldChar w:fldCharType="end"/>
      </w:r>
      <w:r w:rsidRPr="00331B27">
        <w:rPr>
          <w:rFonts w:asciiTheme="minorHAnsi" w:eastAsia="?? ??" w:hAnsiTheme="minorHAnsi"/>
        </w:rPr>
        <w:t xml:space="preserve">: </w:t>
      </w:r>
      <w:r w:rsidR="00D92783">
        <w:rPr>
          <w:rFonts w:asciiTheme="minorHAnsi" w:eastAsia="?? ??" w:hAnsiTheme="minorHAnsi" w:cs="Arial"/>
          <w:b w:val="0"/>
          <w:lang w:val="en-US" w:eastAsia="en-US"/>
        </w:rPr>
        <w:t>To have s</w:t>
      </w:r>
      <w:r w:rsidRPr="00906066">
        <w:rPr>
          <w:rFonts w:asciiTheme="minorHAnsi" w:eastAsia="?? ??" w:hAnsiTheme="minorHAnsi" w:cs="Arial"/>
          <w:b w:val="0"/>
          <w:lang w:val="en-US" w:eastAsia="en-US"/>
        </w:rPr>
        <w:t xml:space="preserve">ufficient SNR </w:t>
      </w:r>
      <w:r w:rsidR="00124FD2">
        <w:rPr>
          <w:rFonts w:asciiTheme="minorHAnsi" w:eastAsia="?? ??" w:hAnsiTheme="minorHAnsi" w:cs="Arial"/>
          <w:b w:val="0"/>
          <w:lang w:val="en-US" w:eastAsia="en-US"/>
        </w:rPr>
        <w:t>separation</w:t>
      </w:r>
      <w:r w:rsidR="00124FD2" w:rsidRPr="00906066">
        <w:rPr>
          <w:rFonts w:asciiTheme="minorHAnsi" w:eastAsia="?? ??" w:hAnsiTheme="minorHAnsi" w:cs="Arial"/>
          <w:b w:val="0"/>
          <w:lang w:val="en-US" w:eastAsia="en-US"/>
        </w:rPr>
        <w:t xml:space="preserve"> </w:t>
      </w:r>
      <w:r w:rsidRPr="00906066">
        <w:rPr>
          <w:rFonts w:asciiTheme="minorHAnsi" w:eastAsia="?? ??" w:hAnsiTheme="minorHAnsi" w:cs="Arial"/>
          <w:b w:val="0"/>
          <w:lang w:val="en-US" w:eastAsia="en-US"/>
        </w:rPr>
        <w:t xml:space="preserve">between </w:t>
      </w:r>
      <w:r w:rsidR="005D7F96">
        <w:rPr>
          <w:rFonts w:asciiTheme="minorHAnsi" w:eastAsia="?? ??" w:hAnsiTheme="minorHAnsi" w:cs="Arial"/>
          <w:b w:val="0"/>
          <w:lang w:val="en-US" w:eastAsia="en-US"/>
        </w:rPr>
        <w:t xml:space="preserve">the required SNRs for </w:t>
      </w:r>
      <w:r w:rsidRPr="00906066">
        <w:rPr>
          <w:rFonts w:asciiTheme="minorHAnsi" w:eastAsia="?? ??" w:hAnsiTheme="minorHAnsi" w:cs="Arial"/>
          <w:b w:val="0"/>
          <w:lang w:val="en-US" w:eastAsia="en-US"/>
        </w:rPr>
        <w:t>INS</w:t>
      </w:r>
      <w:r w:rsidR="00D92783">
        <w:rPr>
          <w:rFonts w:asciiTheme="minorHAnsi" w:eastAsia="?? ??" w:hAnsiTheme="minorHAnsi" w:cs="Arial"/>
          <w:b w:val="0"/>
          <w:lang w:val="en-US" w:eastAsia="en-US"/>
        </w:rPr>
        <w:t xml:space="preserve"> and OOS</w:t>
      </w:r>
      <w:r w:rsidR="00D92783" w:rsidRPr="00B43F46">
        <w:rPr>
          <w:rFonts w:asciiTheme="minorHAnsi" w:eastAsia="?? ??" w:hAnsiTheme="minorHAnsi" w:cs="Arial"/>
          <w:b w:val="0"/>
          <w:lang w:val="en-US" w:eastAsia="en-US"/>
        </w:rPr>
        <w:t xml:space="preserve">, </w:t>
      </w:r>
      <w:r w:rsidR="00F06D85">
        <w:rPr>
          <w:rFonts w:asciiTheme="minorHAnsi" w:eastAsia="?? ??" w:hAnsiTheme="minorHAnsi" w:cs="Arial"/>
          <w:b w:val="0"/>
          <w:lang w:val="en-US" w:eastAsia="en-US"/>
        </w:rPr>
        <w:t>the</w:t>
      </w:r>
      <w:r w:rsidR="00B43F46" w:rsidRPr="00B43F46">
        <w:rPr>
          <w:rFonts w:asciiTheme="minorHAnsi" w:eastAsia="?? ??" w:hAnsiTheme="minorHAnsi" w:cs="Arial"/>
          <w:b w:val="0"/>
          <w:lang w:eastAsia="en-US"/>
        </w:rPr>
        <w:t xml:space="preserve"> ratio</w:t>
      </w:r>
      <w:r w:rsidR="00F06D85">
        <w:rPr>
          <w:rFonts w:asciiTheme="minorHAnsi" w:eastAsia="?? ??" w:hAnsiTheme="minorHAnsi" w:cs="Arial"/>
          <w:b w:val="0"/>
          <w:lang w:val="en-US" w:eastAsia="en-US"/>
        </w:rPr>
        <w:t>s</w:t>
      </w:r>
      <w:r w:rsidR="00B43F46" w:rsidRPr="00B43F46">
        <w:rPr>
          <w:rFonts w:asciiTheme="minorHAnsi" w:eastAsia="?? ??" w:hAnsiTheme="minorHAnsi" w:cs="Arial"/>
          <w:b w:val="0"/>
          <w:lang w:eastAsia="en-US"/>
        </w:rPr>
        <w:t xml:space="preserve"> of PDCCH data/DMRS RE EPRE to average RLM RS EPRE in Table 1</w:t>
      </w:r>
      <w:r w:rsidR="00D92783" w:rsidRPr="00B43F46">
        <w:rPr>
          <w:rFonts w:asciiTheme="minorHAnsi" w:eastAsia="?? ??" w:hAnsiTheme="minorHAnsi" w:cs="Arial"/>
          <w:b w:val="0"/>
          <w:lang w:val="en-US" w:eastAsia="en-US"/>
        </w:rPr>
        <w:t xml:space="preserve"> is desired.</w:t>
      </w:r>
      <w:bookmarkEnd w:id="7"/>
    </w:p>
    <w:tbl>
      <w:tblPr>
        <w:tblW w:w="8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886"/>
        <w:gridCol w:w="2219"/>
        <w:gridCol w:w="2219"/>
      </w:tblGrid>
      <w:tr w:rsidR="00A73AF2" w:rsidRPr="00470794" w:rsidTr="00ED228C">
        <w:trPr>
          <w:trHeight w:val="141"/>
          <w:jc w:val="center"/>
        </w:trPr>
        <w:tc>
          <w:tcPr>
            <w:tcW w:w="3886" w:type="dxa"/>
            <w:shd w:val="clear" w:color="auto" w:fill="auto"/>
          </w:tcPr>
          <w:p w:rsidR="00A73AF2" w:rsidRPr="00470794" w:rsidRDefault="00A73AF2" w:rsidP="00ED228C">
            <w:pPr>
              <w:pStyle w:val="TAH"/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 w:rsidRPr="00470794">
              <w:rPr>
                <w:rFonts w:asciiTheme="minorHAnsi" w:hAnsiTheme="minorHAnsi" w:cs="Arial"/>
                <w:sz w:val="20"/>
                <w:szCs w:val="20"/>
                <w:lang w:eastAsia="en-US"/>
              </w:rPr>
              <w:t>Attribute</w:t>
            </w:r>
          </w:p>
        </w:tc>
        <w:tc>
          <w:tcPr>
            <w:tcW w:w="2219" w:type="dxa"/>
            <w:shd w:val="clear" w:color="auto" w:fill="auto"/>
          </w:tcPr>
          <w:p w:rsidR="00A73AF2" w:rsidRPr="00470794" w:rsidRDefault="00A73AF2" w:rsidP="00ED228C">
            <w:pPr>
              <w:spacing w:after="0" w:line="240" w:lineRule="auto"/>
              <w:rPr>
                <w:rFonts w:eastAsia="?? ??" w:cs="Arial"/>
                <w:b/>
                <w:sz w:val="20"/>
                <w:szCs w:val="20"/>
              </w:rPr>
            </w:pPr>
            <w:r w:rsidRPr="00470794">
              <w:rPr>
                <w:rFonts w:eastAsia="?? ??" w:cs="Arial"/>
                <w:b/>
                <w:sz w:val="20"/>
                <w:szCs w:val="20"/>
              </w:rPr>
              <w:t>Value for OOS</w:t>
            </w:r>
          </w:p>
        </w:tc>
        <w:tc>
          <w:tcPr>
            <w:tcW w:w="2219" w:type="dxa"/>
          </w:tcPr>
          <w:p w:rsidR="00A73AF2" w:rsidRPr="00470794" w:rsidRDefault="00A73AF2" w:rsidP="00ED228C">
            <w:pPr>
              <w:spacing w:after="0" w:line="240" w:lineRule="auto"/>
              <w:rPr>
                <w:rFonts w:eastAsia="?? ??" w:cs="Arial"/>
                <w:b/>
                <w:sz w:val="20"/>
                <w:szCs w:val="20"/>
              </w:rPr>
            </w:pPr>
            <w:r w:rsidRPr="00470794">
              <w:rPr>
                <w:rFonts w:eastAsia="?? ??" w:cs="Arial"/>
                <w:b/>
                <w:sz w:val="20"/>
                <w:szCs w:val="20"/>
              </w:rPr>
              <w:t>Value for INS</w:t>
            </w:r>
          </w:p>
        </w:tc>
      </w:tr>
      <w:tr w:rsidR="00A73AF2" w:rsidRPr="00470794" w:rsidTr="00ED228C">
        <w:trPr>
          <w:trHeight w:val="20"/>
          <w:jc w:val="center"/>
        </w:trPr>
        <w:tc>
          <w:tcPr>
            <w:tcW w:w="3886" w:type="dxa"/>
            <w:shd w:val="clear" w:color="auto" w:fill="auto"/>
          </w:tcPr>
          <w:p w:rsidR="00A73AF2" w:rsidRPr="00470794" w:rsidRDefault="00547527" w:rsidP="00ED228C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</w:pPr>
            <w:r w:rsidRPr="00470794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DCI format</w:t>
            </w:r>
          </w:p>
        </w:tc>
        <w:tc>
          <w:tcPr>
            <w:tcW w:w="2219" w:type="dxa"/>
            <w:shd w:val="clear" w:color="auto" w:fill="auto"/>
          </w:tcPr>
          <w:p w:rsidR="00A73AF2" w:rsidRPr="00470794" w:rsidRDefault="00E01360" w:rsidP="00ED228C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</w:pPr>
            <w:r w:rsidRPr="00470794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TBD</w:t>
            </w:r>
          </w:p>
        </w:tc>
        <w:tc>
          <w:tcPr>
            <w:tcW w:w="2219" w:type="dxa"/>
          </w:tcPr>
          <w:p w:rsidR="00A73AF2" w:rsidRPr="00470794" w:rsidRDefault="00E01360" w:rsidP="00ED228C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</w:pPr>
            <w:r w:rsidRPr="00470794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TBD</w:t>
            </w:r>
          </w:p>
        </w:tc>
      </w:tr>
      <w:tr w:rsidR="00A73AF2" w:rsidRPr="00470794" w:rsidTr="00ED228C">
        <w:trPr>
          <w:trHeight w:val="20"/>
          <w:jc w:val="center"/>
        </w:trPr>
        <w:tc>
          <w:tcPr>
            <w:tcW w:w="3886" w:type="dxa"/>
            <w:shd w:val="clear" w:color="auto" w:fill="auto"/>
          </w:tcPr>
          <w:p w:rsidR="00A73AF2" w:rsidRPr="00470794" w:rsidRDefault="00A73AF2" w:rsidP="00ED228C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</w:pPr>
            <w:r w:rsidRPr="00470794"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  <w:t>Number of control OFDM symbols</w:t>
            </w:r>
          </w:p>
        </w:tc>
        <w:tc>
          <w:tcPr>
            <w:tcW w:w="2219" w:type="dxa"/>
            <w:shd w:val="clear" w:color="auto" w:fill="auto"/>
          </w:tcPr>
          <w:p w:rsidR="00A73AF2" w:rsidRPr="00470794" w:rsidRDefault="002E7C2F" w:rsidP="00ED228C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de-DE" w:eastAsia="en-US"/>
              </w:rPr>
            </w:pPr>
            <w:r w:rsidRPr="00470794">
              <w:rPr>
                <w:rFonts w:asciiTheme="minorHAnsi" w:eastAsia="?? ??" w:hAnsiTheme="minorHAnsi" w:cs="Arial"/>
                <w:sz w:val="20"/>
                <w:szCs w:val="20"/>
                <w:lang w:val="de-DE" w:eastAsia="en-US"/>
              </w:rPr>
              <w:t>TBD</w:t>
            </w:r>
          </w:p>
        </w:tc>
        <w:tc>
          <w:tcPr>
            <w:tcW w:w="2219" w:type="dxa"/>
          </w:tcPr>
          <w:p w:rsidR="00A73AF2" w:rsidRPr="00470794" w:rsidRDefault="002E7C2F" w:rsidP="00ED228C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de-DE" w:eastAsia="en-US"/>
              </w:rPr>
            </w:pPr>
            <w:r w:rsidRPr="00470794">
              <w:rPr>
                <w:rFonts w:asciiTheme="minorHAnsi" w:eastAsia="?? ??" w:hAnsiTheme="minorHAnsi" w:cs="Arial"/>
                <w:sz w:val="20"/>
                <w:szCs w:val="20"/>
                <w:lang w:val="de-DE" w:eastAsia="en-US"/>
              </w:rPr>
              <w:t>TBD</w:t>
            </w:r>
          </w:p>
        </w:tc>
      </w:tr>
      <w:tr w:rsidR="00A73AF2" w:rsidRPr="00470794" w:rsidTr="00ED228C">
        <w:trPr>
          <w:trHeight w:val="20"/>
          <w:jc w:val="center"/>
        </w:trPr>
        <w:tc>
          <w:tcPr>
            <w:tcW w:w="3886" w:type="dxa"/>
            <w:shd w:val="clear" w:color="auto" w:fill="auto"/>
          </w:tcPr>
          <w:p w:rsidR="00A73AF2" w:rsidRPr="00470794" w:rsidRDefault="00A73AF2" w:rsidP="00ED228C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</w:pPr>
            <w:r w:rsidRPr="00470794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 xml:space="preserve">PDCCH PRB allocation </w:t>
            </w:r>
          </w:p>
        </w:tc>
        <w:tc>
          <w:tcPr>
            <w:tcW w:w="2219" w:type="dxa"/>
            <w:shd w:val="clear" w:color="auto" w:fill="auto"/>
          </w:tcPr>
          <w:p w:rsidR="00A73AF2" w:rsidRPr="00470794" w:rsidRDefault="002E7C2F" w:rsidP="00ED228C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de-DE" w:eastAsia="en-US"/>
              </w:rPr>
            </w:pPr>
            <w:r w:rsidRPr="00470794">
              <w:rPr>
                <w:rFonts w:asciiTheme="minorHAnsi" w:eastAsia="?? ??" w:hAnsiTheme="minorHAnsi" w:cs="Arial"/>
                <w:sz w:val="20"/>
                <w:szCs w:val="20"/>
                <w:lang w:val="de-DE" w:eastAsia="en-US"/>
              </w:rPr>
              <w:t>TBD</w:t>
            </w:r>
            <w:r w:rsidR="00A73AF2" w:rsidRPr="00470794">
              <w:rPr>
                <w:rFonts w:asciiTheme="minorHAnsi" w:eastAsia="?? ??" w:hAnsiTheme="minorHAnsi" w:cs="Arial"/>
                <w:sz w:val="20"/>
                <w:szCs w:val="20"/>
                <w:lang w:val="de-DE" w:eastAsia="en-US"/>
              </w:rPr>
              <w:t xml:space="preserve"> PRBs</w:t>
            </w:r>
          </w:p>
        </w:tc>
        <w:tc>
          <w:tcPr>
            <w:tcW w:w="2219" w:type="dxa"/>
          </w:tcPr>
          <w:p w:rsidR="00A73AF2" w:rsidRPr="00470794" w:rsidRDefault="002E7C2F" w:rsidP="00ED228C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de-DE" w:eastAsia="en-US"/>
              </w:rPr>
            </w:pPr>
            <w:r w:rsidRPr="00470794">
              <w:rPr>
                <w:rFonts w:asciiTheme="minorHAnsi" w:eastAsia="?? ??" w:hAnsiTheme="minorHAnsi" w:cs="Arial"/>
                <w:sz w:val="20"/>
                <w:szCs w:val="20"/>
                <w:lang w:val="de-DE" w:eastAsia="en-US"/>
              </w:rPr>
              <w:t>TBD</w:t>
            </w:r>
            <w:r w:rsidR="00A73AF2" w:rsidRPr="00470794">
              <w:rPr>
                <w:rFonts w:asciiTheme="minorHAnsi" w:eastAsia="?? ??" w:hAnsiTheme="minorHAnsi" w:cs="Arial"/>
                <w:sz w:val="20"/>
                <w:szCs w:val="20"/>
                <w:lang w:val="de-DE" w:eastAsia="en-US"/>
              </w:rPr>
              <w:t xml:space="preserve"> PRBs</w:t>
            </w:r>
          </w:p>
        </w:tc>
      </w:tr>
      <w:tr w:rsidR="00A73AF2" w:rsidRPr="00470794" w:rsidTr="00ED228C">
        <w:trPr>
          <w:trHeight w:val="20"/>
          <w:jc w:val="center"/>
        </w:trPr>
        <w:tc>
          <w:tcPr>
            <w:tcW w:w="3886" w:type="dxa"/>
            <w:shd w:val="clear" w:color="auto" w:fill="auto"/>
          </w:tcPr>
          <w:p w:rsidR="00A73AF2" w:rsidRPr="00470794" w:rsidRDefault="00A73AF2" w:rsidP="00ED228C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</w:pPr>
            <w:r w:rsidRPr="00470794"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  <w:t>Aggregation level (CCE)</w:t>
            </w:r>
          </w:p>
        </w:tc>
        <w:tc>
          <w:tcPr>
            <w:tcW w:w="2219" w:type="dxa"/>
            <w:shd w:val="clear" w:color="auto" w:fill="auto"/>
          </w:tcPr>
          <w:p w:rsidR="00A73AF2" w:rsidRPr="00470794" w:rsidRDefault="00A73AF2" w:rsidP="00ED228C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</w:pPr>
            <w:r w:rsidRPr="00470794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2219" w:type="dxa"/>
          </w:tcPr>
          <w:p w:rsidR="00A73AF2" w:rsidRPr="00470794" w:rsidRDefault="00A73AF2" w:rsidP="00ED228C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</w:pPr>
            <w:r w:rsidRPr="00470794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4</w:t>
            </w:r>
          </w:p>
        </w:tc>
      </w:tr>
      <w:tr w:rsidR="008B46F2" w:rsidRPr="00470794" w:rsidTr="00ED228C">
        <w:trPr>
          <w:trHeight w:val="20"/>
          <w:jc w:val="center"/>
        </w:trPr>
        <w:tc>
          <w:tcPr>
            <w:tcW w:w="3886" w:type="dxa"/>
            <w:shd w:val="clear" w:color="auto" w:fill="auto"/>
          </w:tcPr>
          <w:p w:rsidR="008B46F2" w:rsidRPr="00EA10C3" w:rsidRDefault="008B46F2" w:rsidP="00ED228C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</w:pPr>
            <w:r w:rsidRPr="00EA10C3"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  <w:t>ratio of PDCCH data EPRE to RL</w:t>
            </w:r>
            <w:r w:rsidRPr="00EA10C3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M</w:t>
            </w:r>
            <w:r w:rsidRPr="00EA10C3"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  <w:t>-RS EPRE</w:t>
            </w:r>
          </w:p>
        </w:tc>
        <w:tc>
          <w:tcPr>
            <w:tcW w:w="2219" w:type="dxa"/>
            <w:shd w:val="clear" w:color="auto" w:fill="auto"/>
          </w:tcPr>
          <w:p w:rsidR="008B46F2" w:rsidRPr="00EA10C3" w:rsidRDefault="00EC3BDE" w:rsidP="00ED228C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</w:pPr>
            <w:r w:rsidRPr="00EA10C3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[</w:t>
            </w:r>
            <w:r w:rsidR="006E4A33" w:rsidRPr="00EA10C3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4</w:t>
            </w:r>
            <w:r w:rsidRPr="00EA10C3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]</w:t>
            </w:r>
            <w:r w:rsidR="008B46F2" w:rsidRPr="00EA10C3"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  <w:t xml:space="preserve"> dB</w:t>
            </w:r>
          </w:p>
        </w:tc>
        <w:tc>
          <w:tcPr>
            <w:tcW w:w="2219" w:type="dxa"/>
          </w:tcPr>
          <w:p w:rsidR="008B46F2" w:rsidRPr="00EA10C3" w:rsidRDefault="008B46F2" w:rsidP="00ED228C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</w:pPr>
            <w:r w:rsidRPr="00EA10C3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[-2]</w:t>
            </w:r>
            <w:r w:rsidRPr="00EA10C3"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  <w:t xml:space="preserve"> dB</w:t>
            </w:r>
          </w:p>
        </w:tc>
      </w:tr>
      <w:tr w:rsidR="008B46F2" w:rsidRPr="00470794" w:rsidTr="00ED228C">
        <w:trPr>
          <w:trHeight w:val="20"/>
          <w:jc w:val="center"/>
        </w:trPr>
        <w:tc>
          <w:tcPr>
            <w:tcW w:w="3886" w:type="dxa"/>
            <w:shd w:val="clear" w:color="auto" w:fill="auto"/>
          </w:tcPr>
          <w:p w:rsidR="008B46F2" w:rsidRPr="00EA10C3" w:rsidRDefault="008B46F2" w:rsidP="00ED228C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</w:pPr>
            <w:r w:rsidRPr="00EA10C3"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  <w:t xml:space="preserve">ratio of PDCCH </w:t>
            </w:r>
            <w:r w:rsidRPr="00EA10C3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DMRS</w:t>
            </w:r>
            <w:r w:rsidRPr="00EA10C3"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  <w:t xml:space="preserve"> EPRE to RL</w:t>
            </w:r>
            <w:r w:rsidRPr="00EA10C3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M</w:t>
            </w:r>
            <w:r w:rsidRPr="00EA10C3"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  <w:t xml:space="preserve"> -RS EPRE</w:t>
            </w:r>
          </w:p>
        </w:tc>
        <w:tc>
          <w:tcPr>
            <w:tcW w:w="2219" w:type="dxa"/>
            <w:shd w:val="clear" w:color="auto" w:fill="auto"/>
          </w:tcPr>
          <w:p w:rsidR="008B46F2" w:rsidRPr="00EA10C3" w:rsidRDefault="00EC3BDE" w:rsidP="00ED228C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</w:pPr>
            <w:r w:rsidRPr="00EA10C3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[</w:t>
            </w:r>
            <w:r w:rsidR="008B46F2" w:rsidRPr="00EA10C3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4</w:t>
            </w:r>
            <w:r w:rsidRPr="00EA10C3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]</w:t>
            </w:r>
            <w:r w:rsidR="008B46F2" w:rsidRPr="00EA10C3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 xml:space="preserve"> dB</w:t>
            </w:r>
          </w:p>
        </w:tc>
        <w:tc>
          <w:tcPr>
            <w:tcW w:w="2219" w:type="dxa"/>
          </w:tcPr>
          <w:p w:rsidR="008B46F2" w:rsidRPr="00EA10C3" w:rsidRDefault="008B46F2" w:rsidP="00ED228C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</w:pPr>
            <w:r w:rsidRPr="00EA10C3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[-2] dB</w:t>
            </w:r>
          </w:p>
        </w:tc>
      </w:tr>
    </w:tbl>
    <w:p w:rsidR="00A73AF2" w:rsidRPr="00470794" w:rsidRDefault="00A73AF2" w:rsidP="00A73AF2">
      <w:pPr>
        <w:pStyle w:val="a5"/>
        <w:ind w:left="284" w:firstLine="284"/>
        <w:jc w:val="center"/>
        <w:rPr>
          <w:rFonts w:asciiTheme="minorHAnsi" w:hAnsiTheme="minorHAnsi"/>
          <w:lang w:val="en-US"/>
        </w:rPr>
      </w:pPr>
      <w:bookmarkStart w:id="8" w:name="_Ref498539569"/>
      <w:bookmarkStart w:id="9" w:name="_Ref498539558"/>
      <w:r w:rsidRPr="00470794">
        <w:rPr>
          <w:rFonts w:asciiTheme="minorHAnsi" w:hAnsiTheme="minorHAnsi"/>
        </w:rPr>
        <w:t xml:space="preserve">Table </w:t>
      </w:r>
      <w:r w:rsidR="00B37A9A" w:rsidRPr="00470794">
        <w:rPr>
          <w:rFonts w:asciiTheme="minorHAnsi" w:hAnsiTheme="minorHAnsi"/>
        </w:rPr>
        <w:fldChar w:fldCharType="begin"/>
      </w:r>
      <w:r w:rsidR="00B37A9A" w:rsidRPr="00470794">
        <w:rPr>
          <w:rFonts w:asciiTheme="minorHAnsi" w:hAnsiTheme="minorHAnsi"/>
        </w:rPr>
        <w:instrText xml:space="preserve"> SEQ Table \* ARABIC </w:instrText>
      </w:r>
      <w:r w:rsidR="00B37A9A" w:rsidRPr="00470794">
        <w:rPr>
          <w:rFonts w:asciiTheme="minorHAnsi" w:hAnsiTheme="minorHAnsi"/>
        </w:rPr>
        <w:fldChar w:fldCharType="separate"/>
      </w:r>
      <w:r w:rsidR="00CD6FFE">
        <w:rPr>
          <w:rFonts w:asciiTheme="minorHAnsi" w:hAnsiTheme="minorHAnsi"/>
          <w:noProof/>
        </w:rPr>
        <w:t>1</w:t>
      </w:r>
      <w:r w:rsidR="00B37A9A" w:rsidRPr="00470794">
        <w:rPr>
          <w:rFonts w:asciiTheme="minorHAnsi" w:hAnsiTheme="minorHAnsi"/>
          <w:noProof/>
        </w:rPr>
        <w:fldChar w:fldCharType="end"/>
      </w:r>
      <w:bookmarkEnd w:id="8"/>
      <w:r w:rsidRPr="00470794">
        <w:rPr>
          <w:rFonts w:asciiTheme="minorHAnsi" w:hAnsiTheme="minorHAnsi"/>
          <w:lang w:val="en-US"/>
        </w:rPr>
        <w:t>: PDCCH transmission parameters for OOS and INS</w:t>
      </w:r>
      <w:bookmarkEnd w:id="9"/>
    </w:p>
    <w:p w:rsidR="00CD6583" w:rsidRPr="00CD6583" w:rsidRDefault="00CD6583" w:rsidP="00CD6583">
      <w:pPr>
        <w:rPr>
          <w:lang w:eastAsia="x-none"/>
        </w:rPr>
      </w:pPr>
    </w:p>
    <w:p w:rsidR="0004581B" w:rsidRDefault="00A73AF2" w:rsidP="00863843">
      <w:pPr>
        <w:rPr>
          <w:rFonts w:cs="Calibri"/>
          <w:b/>
          <w:sz w:val="24"/>
          <w:szCs w:val="24"/>
        </w:rPr>
      </w:pPr>
      <w:r>
        <w:rPr>
          <w:rFonts w:cs="Calibri"/>
          <w:b/>
          <w:color w:val="0D0D0D"/>
          <w:sz w:val="24"/>
          <w:szCs w:val="24"/>
        </w:rPr>
        <w:t xml:space="preserve">2.2   </w:t>
      </w:r>
      <w:r>
        <w:rPr>
          <w:rFonts w:cs="Calibri"/>
          <w:b/>
          <w:color w:val="0D0D0D"/>
          <w:sz w:val="24"/>
          <w:szCs w:val="24"/>
        </w:rPr>
        <w:tab/>
      </w:r>
      <w:r w:rsidR="00F952EB">
        <w:rPr>
          <w:rFonts w:cs="Calibri"/>
          <w:b/>
          <w:color w:val="0D0D0D"/>
          <w:sz w:val="24"/>
          <w:szCs w:val="24"/>
        </w:rPr>
        <w:t xml:space="preserve">Qin and Qout </w:t>
      </w:r>
      <w:r w:rsidR="0063696C">
        <w:rPr>
          <w:rFonts w:cs="Calibri"/>
          <w:b/>
          <w:sz w:val="24"/>
          <w:szCs w:val="24"/>
        </w:rPr>
        <w:t>Evaluation Period</w:t>
      </w:r>
    </w:p>
    <w:p w:rsidR="00E22059" w:rsidRPr="00863843" w:rsidRDefault="0004581B" w:rsidP="0004581B">
      <w:pPr>
        <w:jc w:val="center"/>
        <w:rPr>
          <w:rFonts w:cs="Calibri"/>
          <w:b/>
          <w:sz w:val="24"/>
          <w:szCs w:val="24"/>
        </w:rPr>
      </w:pPr>
      <w:r>
        <w:rPr>
          <w:noProof/>
          <w:lang w:eastAsia="zh-TW"/>
        </w:rPr>
        <w:drawing>
          <wp:inline distT="0" distB="0" distL="0" distR="0" wp14:anchorId="4BE292DA" wp14:editId="4E28A13E">
            <wp:extent cx="3781016" cy="1929538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92446" cy="1935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843" w:rsidRPr="0004581B" w:rsidRDefault="00B43F46" w:rsidP="0004581B">
      <w:pPr>
        <w:jc w:val="both"/>
        <w:rPr>
          <w:noProof/>
          <w:lang w:eastAsia="zh-TW"/>
        </w:rPr>
      </w:pPr>
      <w:r w:rsidRPr="00B43F46">
        <w:rPr>
          <w:rFonts w:cs="Calibri"/>
          <w:sz w:val="20"/>
          <w:szCs w:val="20"/>
        </w:rPr>
        <w:t xml:space="preserve">NR </w:t>
      </w:r>
      <w:r>
        <w:rPr>
          <w:rFonts w:cs="Calibri"/>
          <w:sz w:val="20"/>
          <w:szCs w:val="20"/>
        </w:rPr>
        <w:t xml:space="preserve">RLM behavior is </w:t>
      </w:r>
      <w:r w:rsidR="00863843">
        <w:rPr>
          <w:rFonts w:cs="Calibri"/>
          <w:sz w:val="20"/>
          <w:szCs w:val="20"/>
        </w:rPr>
        <w:t xml:space="preserve">similar as </w:t>
      </w:r>
      <w:r>
        <w:rPr>
          <w:rFonts w:cs="Calibri"/>
          <w:sz w:val="20"/>
          <w:szCs w:val="20"/>
        </w:rPr>
        <w:t>LTE R</w:t>
      </w:r>
      <w:r w:rsidR="00F952EB">
        <w:rPr>
          <w:rFonts w:cs="Calibri"/>
          <w:sz w:val="20"/>
          <w:szCs w:val="20"/>
        </w:rPr>
        <w:t>LM in DRX mode</w:t>
      </w:r>
      <w:r>
        <w:rPr>
          <w:rFonts w:cs="Calibri"/>
          <w:sz w:val="20"/>
          <w:szCs w:val="20"/>
        </w:rPr>
        <w:t>.</w:t>
      </w:r>
      <w:r w:rsidR="00F952EB">
        <w:rPr>
          <w:rFonts w:cs="Calibri"/>
          <w:sz w:val="20"/>
          <w:szCs w:val="20"/>
        </w:rPr>
        <w:t xml:space="preserve"> </w:t>
      </w:r>
      <w:r w:rsidR="009473B5">
        <w:rPr>
          <w:rFonts w:cs="Calibri"/>
          <w:sz w:val="20"/>
          <w:szCs w:val="20"/>
        </w:rPr>
        <w:t xml:space="preserve">LTE </w:t>
      </w:r>
      <w:r w:rsidR="0063696C">
        <w:rPr>
          <w:rFonts w:cs="Calibri"/>
          <w:sz w:val="20"/>
          <w:szCs w:val="20"/>
        </w:rPr>
        <w:t>evaluation period of OOS and INS in DRX mode</w:t>
      </w:r>
      <w:r w:rsidR="009473B5">
        <w:rPr>
          <w:rFonts w:cs="Calibri"/>
          <w:sz w:val="20"/>
          <w:szCs w:val="20"/>
        </w:rPr>
        <w:t xml:space="preserve"> </w:t>
      </w:r>
      <w:r w:rsidR="00885174">
        <w:rPr>
          <w:rFonts w:cs="Calibri"/>
          <w:sz w:val="20"/>
          <w:szCs w:val="20"/>
        </w:rPr>
        <w:t>[</w:t>
      </w:r>
      <w:r w:rsidR="00CD6FFE">
        <w:rPr>
          <w:rFonts w:cs="Calibri"/>
          <w:sz w:val="20"/>
          <w:szCs w:val="20"/>
        </w:rPr>
        <w:t>1</w:t>
      </w:r>
      <w:r w:rsidR="00885174">
        <w:rPr>
          <w:rFonts w:cs="Calibri"/>
          <w:sz w:val="20"/>
          <w:szCs w:val="20"/>
        </w:rPr>
        <w:t>]</w:t>
      </w:r>
      <w:r w:rsidR="00F952EB">
        <w:rPr>
          <w:rFonts w:cs="Calibri"/>
          <w:sz w:val="20"/>
          <w:szCs w:val="20"/>
        </w:rPr>
        <w:t xml:space="preserve"> </w:t>
      </w:r>
      <w:r w:rsidR="00BC037D">
        <w:rPr>
          <w:rFonts w:cs="Calibri"/>
          <w:sz w:val="20"/>
          <w:szCs w:val="20"/>
        </w:rPr>
        <w:t xml:space="preserve">is </w:t>
      </w:r>
      <w:r w:rsidR="00F952EB">
        <w:rPr>
          <w:rFonts w:cs="Calibri"/>
          <w:sz w:val="20"/>
          <w:szCs w:val="20"/>
        </w:rPr>
        <w:t xml:space="preserve">shown </w:t>
      </w:r>
      <w:r w:rsidR="0004581B">
        <w:rPr>
          <w:rFonts w:cs="Calibri"/>
          <w:sz w:val="20"/>
          <w:szCs w:val="20"/>
        </w:rPr>
        <w:t>above</w:t>
      </w:r>
      <w:r w:rsidR="00BC037D">
        <w:rPr>
          <w:rFonts w:cs="Calibri"/>
          <w:sz w:val="20"/>
          <w:szCs w:val="20"/>
        </w:rPr>
        <w:t xml:space="preserve">. </w:t>
      </w:r>
      <w:r w:rsidR="00EC6E4F">
        <w:rPr>
          <w:rFonts w:cs="Calibri"/>
          <w:sz w:val="20"/>
          <w:szCs w:val="20"/>
        </w:rPr>
        <w:t>As DRX cycle is</w:t>
      </w:r>
      <w:r w:rsidR="00BC037D">
        <w:rPr>
          <w:rFonts w:cs="Calibri"/>
          <w:sz w:val="20"/>
          <w:szCs w:val="20"/>
        </w:rPr>
        <w:t xml:space="preserve"> 20ms, evaluation period length is 400ms</w:t>
      </w:r>
      <w:r w:rsidR="00863843">
        <w:rPr>
          <w:rFonts w:cs="Calibri"/>
          <w:sz w:val="20"/>
          <w:szCs w:val="20"/>
        </w:rPr>
        <w:t xml:space="preserve"> (20 samples x 20ms)</w:t>
      </w:r>
      <w:r w:rsidR="00BC037D">
        <w:rPr>
          <w:rFonts w:cs="Calibri"/>
          <w:sz w:val="20"/>
          <w:szCs w:val="20"/>
        </w:rPr>
        <w:t>.</w:t>
      </w:r>
      <w:r w:rsidR="00EC6E4F">
        <w:rPr>
          <w:rFonts w:cs="Calibri"/>
          <w:sz w:val="20"/>
          <w:szCs w:val="20"/>
        </w:rPr>
        <w:t xml:space="preserve"> If NR evaluation period is 40 SSB samples for </w:t>
      </w:r>
      <w:r w:rsidR="00F952EB">
        <w:rPr>
          <w:rFonts w:cs="Calibri"/>
          <w:sz w:val="20"/>
          <w:szCs w:val="20"/>
        </w:rPr>
        <w:t>SSB</w:t>
      </w:r>
      <w:r w:rsidR="00BC037D">
        <w:rPr>
          <w:rFonts w:cs="Calibri"/>
          <w:sz w:val="20"/>
          <w:szCs w:val="20"/>
        </w:rPr>
        <w:t xml:space="preserve"> </w:t>
      </w:r>
      <w:r w:rsidR="00F952EB">
        <w:rPr>
          <w:rFonts w:cs="Calibri"/>
          <w:sz w:val="20"/>
          <w:szCs w:val="20"/>
        </w:rPr>
        <w:t>periodicity of 5ms and 10ms, the evaluation period still</w:t>
      </w:r>
      <w:r w:rsidR="00987358">
        <w:rPr>
          <w:rFonts w:cs="Calibri"/>
          <w:sz w:val="20"/>
          <w:szCs w:val="20"/>
        </w:rPr>
        <w:t xml:space="preserve"> is</w:t>
      </w:r>
      <w:r w:rsidR="00F952EB">
        <w:rPr>
          <w:rFonts w:cs="Calibri"/>
          <w:sz w:val="20"/>
          <w:szCs w:val="20"/>
        </w:rPr>
        <w:t xml:space="preserve"> less than or equal to 400ms. Therefore, </w:t>
      </w:r>
      <w:r w:rsidR="00863843">
        <w:rPr>
          <w:rFonts w:cs="Calibri"/>
          <w:sz w:val="20"/>
          <w:szCs w:val="20"/>
        </w:rPr>
        <w:t xml:space="preserve">we leverage LTE DRX evaluation period with minor modification </w:t>
      </w:r>
      <w:r w:rsidR="00F952EB">
        <w:rPr>
          <w:rFonts w:cs="Calibri"/>
          <w:sz w:val="20"/>
          <w:szCs w:val="20"/>
        </w:rPr>
        <w:t>for NR</w:t>
      </w:r>
      <w:r w:rsidR="00D560E1">
        <w:rPr>
          <w:rFonts w:cs="Calibri"/>
          <w:sz w:val="20"/>
          <w:szCs w:val="20"/>
        </w:rPr>
        <w:t>.</w:t>
      </w:r>
      <w:r w:rsidR="00214F29">
        <w:rPr>
          <w:rFonts w:cs="Calibri"/>
          <w:sz w:val="20"/>
          <w:szCs w:val="20"/>
        </w:rPr>
        <w:t xml:space="preserve"> According to our simulation results [3], span of SINR estimation with 5 samples is larger than 6dB</w:t>
      </w:r>
      <w:r w:rsidR="00CD6FFE">
        <w:rPr>
          <w:rFonts w:cs="Calibri"/>
          <w:sz w:val="20"/>
          <w:szCs w:val="20"/>
        </w:rPr>
        <w:t xml:space="preserve"> </w:t>
      </w:r>
      <w:r w:rsidR="00214F29">
        <w:rPr>
          <w:rFonts w:cs="Calibri"/>
          <w:sz w:val="20"/>
          <w:szCs w:val="20"/>
        </w:rPr>
        <w:t>in ETU30</w:t>
      </w:r>
      <w:r w:rsidR="00CD6FFE">
        <w:rPr>
          <w:rFonts w:cs="Calibri"/>
          <w:sz w:val="20"/>
          <w:szCs w:val="20"/>
        </w:rPr>
        <w:t xml:space="preserve"> (SNR2 – SNR 3 is 6dB in LTE)</w:t>
      </w:r>
      <w:r w:rsidR="00214F29">
        <w:rPr>
          <w:rFonts w:cs="Calibri"/>
          <w:sz w:val="20"/>
          <w:szCs w:val="20"/>
        </w:rPr>
        <w:t xml:space="preserve">. </w:t>
      </w:r>
      <w:r w:rsidR="0067331C">
        <w:rPr>
          <w:rFonts w:cs="Calibri"/>
          <w:sz w:val="20"/>
          <w:szCs w:val="20"/>
        </w:rPr>
        <w:t xml:space="preserve">Using </w:t>
      </w:r>
      <w:r w:rsidR="00214F29">
        <w:rPr>
          <w:rFonts w:cs="Calibri"/>
          <w:sz w:val="20"/>
          <w:szCs w:val="20"/>
        </w:rPr>
        <w:t>more samples</w:t>
      </w:r>
      <w:r w:rsidR="00172A0F">
        <w:rPr>
          <w:rFonts w:cs="Calibri"/>
          <w:sz w:val="20"/>
          <w:szCs w:val="20"/>
        </w:rPr>
        <w:t xml:space="preserve"> (10 samples)</w:t>
      </w:r>
      <w:r w:rsidR="00214F29">
        <w:rPr>
          <w:rFonts w:cs="Calibri"/>
          <w:sz w:val="20"/>
          <w:szCs w:val="20"/>
        </w:rPr>
        <w:t xml:space="preserve"> to derive SINR estimation can mitigate highly correlated samples due low Doppler</w:t>
      </w:r>
      <w:r w:rsidR="00172A0F">
        <w:rPr>
          <w:rFonts w:cs="Calibri"/>
          <w:sz w:val="20"/>
          <w:szCs w:val="20"/>
        </w:rPr>
        <w:t>.</w:t>
      </w:r>
      <w:r w:rsidR="00214F29">
        <w:rPr>
          <w:rFonts w:cs="Calibri"/>
          <w:sz w:val="20"/>
          <w:szCs w:val="20"/>
        </w:rPr>
        <w:t xml:space="preserve"> </w:t>
      </w:r>
      <w:r w:rsidR="00172A0F">
        <w:rPr>
          <w:rFonts w:cs="Calibri"/>
          <w:sz w:val="20"/>
          <w:szCs w:val="20"/>
        </w:rPr>
        <w:t>Therefore</w:t>
      </w:r>
      <w:r w:rsidR="00863843">
        <w:rPr>
          <w:rFonts w:cs="Calibri"/>
          <w:sz w:val="20"/>
          <w:szCs w:val="20"/>
        </w:rPr>
        <w:t xml:space="preserve"> </w:t>
      </w:r>
      <w:r w:rsidR="00F952EB">
        <w:rPr>
          <w:rFonts w:cs="Calibri"/>
          <w:sz w:val="20"/>
          <w:szCs w:val="20"/>
        </w:rPr>
        <w:t xml:space="preserve">we propose </w:t>
      </w:r>
      <w:r w:rsidR="00172A0F">
        <w:rPr>
          <w:rFonts w:cs="Calibri"/>
          <w:sz w:val="20"/>
          <w:szCs w:val="20"/>
        </w:rPr>
        <w:t xml:space="preserve">that lower bound of 10 samples </w:t>
      </w:r>
      <w:r w:rsidR="00F952EB">
        <w:rPr>
          <w:rFonts w:cs="Calibri"/>
          <w:sz w:val="20"/>
          <w:szCs w:val="20"/>
        </w:rPr>
        <w:t>for Qin and Qout evaluation period</w:t>
      </w:r>
      <w:r w:rsidR="00172A0F">
        <w:rPr>
          <w:rFonts w:cs="Calibri"/>
          <w:sz w:val="20"/>
          <w:szCs w:val="20"/>
        </w:rPr>
        <w:t xml:space="preserve"> for non-DRX and DRX mode</w:t>
      </w:r>
      <w:r w:rsidR="00F952EB">
        <w:rPr>
          <w:rFonts w:cs="Calibri"/>
          <w:sz w:val="20"/>
          <w:szCs w:val="20"/>
        </w:rPr>
        <w:t>.</w:t>
      </w:r>
      <w:r w:rsidR="001862A6">
        <w:rPr>
          <w:rFonts w:cs="Calibri"/>
          <w:sz w:val="20"/>
          <w:szCs w:val="20"/>
        </w:rPr>
        <w:t xml:space="preserve"> </w:t>
      </w:r>
      <w:r w:rsidR="00863843">
        <w:rPr>
          <w:noProof/>
          <w:lang w:eastAsia="zh-TW"/>
        </w:rPr>
        <w:tab/>
      </w:r>
    </w:p>
    <w:p w:rsidR="00A73AF2" w:rsidRDefault="00F952EB" w:rsidP="00F952EB">
      <w:pPr>
        <w:pStyle w:val="a5"/>
        <w:rPr>
          <w:rFonts w:asciiTheme="minorHAnsi" w:hAnsiTheme="minorHAnsi"/>
          <w:b w:val="0"/>
          <w:lang w:val="en-US"/>
        </w:rPr>
      </w:pPr>
      <w:bookmarkStart w:id="10" w:name="_Ref498550515"/>
      <w:r w:rsidRPr="00470794">
        <w:rPr>
          <w:rFonts w:asciiTheme="minorHAnsi" w:hAnsiTheme="minorHAnsi"/>
        </w:rPr>
        <w:t>Proposal</w:t>
      </w:r>
      <w:r>
        <w:t xml:space="preserve"> </w:t>
      </w:r>
      <w:r w:rsidR="001F70A4">
        <w:fldChar w:fldCharType="begin"/>
      </w:r>
      <w:r w:rsidR="001F70A4">
        <w:instrText xml:space="preserve"> SEQ Proposal \* ARABIC </w:instrText>
      </w:r>
      <w:r w:rsidR="001F70A4">
        <w:fldChar w:fldCharType="separate"/>
      </w:r>
      <w:r w:rsidR="0004581B">
        <w:rPr>
          <w:noProof/>
        </w:rPr>
        <w:t>3</w:t>
      </w:r>
      <w:r w:rsidR="001F70A4">
        <w:rPr>
          <w:noProof/>
        </w:rPr>
        <w:fldChar w:fldCharType="end"/>
      </w:r>
      <w:r w:rsidR="0063696C" w:rsidRPr="00F952EB">
        <w:rPr>
          <w:rFonts w:asciiTheme="minorHAnsi" w:hAnsiTheme="minorHAnsi"/>
          <w:b w:val="0"/>
          <w:lang w:val="en-US"/>
        </w:rPr>
        <w:t xml:space="preserve">: </w:t>
      </w:r>
      <w:bookmarkEnd w:id="0"/>
      <w:bookmarkEnd w:id="1"/>
      <w:bookmarkEnd w:id="2"/>
      <w:bookmarkEnd w:id="3"/>
      <w:bookmarkEnd w:id="4"/>
      <w:bookmarkEnd w:id="5"/>
      <w:r w:rsidRPr="00F952EB">
        <w:rPr>
          <w:rFonts w:asciiTheme="minorHAnsi" w:hAnsiTheme="minorHAnsi"/>
          <w:b w:val="0"/>
          <w:lang w:val="en-US"/>
        </w:rPr>
        <w:t>Qout and Qin evaluation period for DRX and non-DRX mode</w:t>
      </w:r>
      <w:bookmarkEnd w:id="10"/>
      <w:r w:rsidR="00172A0F">
        <w:rPr>
          <w:rFonts w:asciiTheme="minorHAnsi" w:hAnsiTheme="minorHAnsi"/>
          <w:b w:val="0"/>
          <w:lang w:val="en-US"/>
        </w:rPr>
        <w:t xml:space="preserve"> are proposed in Table 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3561"/>
      </w:tblGrid>
      <w:tr w:rsidR="00F952EB" w:rsidRPr="00470794" w:rsidTr="00172A0F">
        <w:trPr>
          <w:trHeight w:val="20"/>
          <w:jc w:val="center"/>
        </w:trPr>
        <w:tc>
          <w:tcPr>
            <w:tcW w:w="3397" w:type="dxa"/>
            <w:shd w:val="clear" w:color="auto" w:fill="auto"/>
          </w:tcPr>
          <w:p w:rsidR="00F952EB" w:rsidRPr="00470794" w:rsidRDefault="00F952EB" w:rsidP="00172A0F">
            <w:pPr>
              <w:spacing w:after="0" w:line="240" w:lineRule="auto"/>
              <w:jc w:val="center"/>
              <w:rPr>
                <w:sz w:val="20"/>
                <w:szCs w:val="20"/>
                <w:lang w:eastAsia="x-none"/>
              </w:rPr>
            </w:pPr>
            <w:r w:rsidRPr="00470794">
              <w:rPr>
                <w:sz w:val="20"/>
                <w:szCs w:val="20"/>
                <w:lang w:eastAsia="x-none"/>
              </w:rPr>
              <w:t>T</w:t>
            </w:r>
            <w:r w:rsidRPr="00470794">
              <w:rPr>
                <w:sz w:val="20"/>
                <w:szCs w:val="20"/>
                <w:vertAlign w:val="subscript"/>
                <w:lang w:eastAsia="x-none"/>
              </w:rPr>
              <w:t>Basic_SSB</w:t>
            </w:r>
            <w:r w:rsidRPr="00470794">
              <w:rPr>
                <w:sz w:val="20"/>
                <w:szCs w:val="20"/>
                <w:lang w:eastAsia="x-none"/>
              </w:rPr>
              <w:t xml:space="preserve"> = max {SSB periodicity, DRX cycle length</w:t>
            </w:r>
            <w:r w:rsidR="00934044" w:rsidRPr="00172A0F">
              <w:rPr>
                <w:sz w:val="20"/>
                <w:szCs w:val="20"/>
                <w:vertAlign w:val="superscript"/>
                <w:lang w:eastAsia="x-none"/>
              </w:rPr>
              <w:t>Note 2</w:t>
            </w:r>
            <w:r w:rsidRPr="00470794">
              <w:rPr>
                <w:sz w:val="20"/>
                <w:szCs w:val="20"/>
                <w:lang w:eastAsia="x-none"/>
              </w:rPr>
              <w:t>} (s)</w:t>
            </w:r>
          </w:p>
        </w:tc>
        <w:tc>
          <w:tcPr>
            <w:tcW w:w="3561" w:type="dxa"/>
            <w:shd w:val="clear" w:color="auto" w:fill="auto"/>
          </w:tcPr>
          <w:p w:rsidR="00F952EB" w:rsidRPr="00470794" w:rsidRDefault="00F952EB" w:rsidP="00172A0F">
            <w:pPr>
              <w:spacing w:after="0" w:line="240" w:lineRule="auto"/>
              <w:jc w:val="center"/>
              <w:rPr>
                <w:sz w:val="20"/>
                <w:szCs w:val="20"/>
                <w:lang w:eastAsia="x-none"/>
              </w:rPr>
            </w:pPr>
            <w:r w:rsidRPr="00470794">
              <w:rPr>
                <w:sz w:val="20"/>
                <w:szCs w:val="20"/>
              </w:rPr>
              <w:t>T</w:t>
            </w:r>
            <w:r w:rsidRPr="00470794">
              <w:rPr>
                <w:sz w:val="20"/>
                <w:szCs w:val="20"/>
                <w:vertAlign w:val="subscript"/>
              </w:rPr>
              <w:t>Evaluate_out_SSB</w:t>
            </w:r>
            <w:r w:rsidRPr="00470794">
              <w:rPr>
                <w:sz w:val="20"/>
                <w:szCs w:val="20"/>
                <w:lang w:eastAsia="x-none"/>
              </w:rPr>
              <w:t xml:space="preserve"> and </w:t>
            </w:r>
            <w:r w:rsidRPr="00470794">
              <w:rPr>
                <w:sz w:val="20"/>
                <w:szCs w:val="20"/>
              </w:rPr>
              <w:t>T</w:t>
            </w:r>
            <w:r w:rsidRPr="00470794">
              <w:rPr>
                <w:sz w:val="20"/>
                <w:szCs w:val="20"/>
                <w:vertAlign w:val="subscript"/>
              </w:rPr>
              <w:t>Evaluate_in_SSB</w:t>
            </w:r>
          </w:p>
        </w:tc>
      </w:tr>
      <w:tr w:rsidR="00F952EB" w:rsidRPr="00470794" w:rsidTr="00172A0F">
        <w:trPr>
          <w:trHeight w:val="20"/>
          <w:jc w:val="center"/>
        </w:trPr>
        <w:tc>
          <w:tcPr>
            <w:tcW w:w="3397" w:type="dxa"/>
            <w:shd w:val="clear" w:color="auto" w:fill="auto"/>
          </w:tcPr>
          <w:p w:rsidR="00F952EB" w:rsidRPr="00470794" w:rsidRDefault="00F06D85" w:rsidP="00172A0F">
            <w:pPr>
              <w:spacing w:after="0" w:line="240" w:lineRule="auto"/>
              <w:jc w:val="center"/>
              <w:rPr>
                <w:sz w:val="20"/>
                <w:szCs w:val="20"/>
                <w:lang w:eastAsia="x-none"/>
              </w:rPr>
            </w:pPr>
            <w:r w:rsidRPr="00470794">
              <w:rPr>
                <w:sz w:val="20"/>
                <w:szCs w:val="20"/>
                <w:lang w:eastAsia="x-none"/>
              </w:rPr>
              <w:t>T</w:t>
            </w:r>
            <w:r w:rsidRPr="00470794">
              <w:rPr>
                <w:sz w:val="20"/>
                <w:szCs w:val="20"/>
                <w:vertAlign w:val="subscript"/>
                <w:lang w:eastAsia="x-none"/>
              </w:rPr>
              <w:t>Basic_SSB</w:t>
            </w:r>
            <w:r w:rsidRPr="00470794">
              <w:rPr>
                <w:sz w:val="20"/>
                <w:szCs w:val="20"/>
                <w:lang w:eastAsia="x-none"/>
              </w:rPr>
              <w:t xml:space="preserve"> </w:t>
            </w:r>
            <w:r w:rsidR="00F952EB" w:rsidRPr="00470794">
              <w:rPr>
                <w:sz w:val="20"/>
                <w:szCs w:val="20"/>
                <w:lang w:eastAsia="x-none"/>
              </w:rPr>
              <w:t>≤ 0.01</w:t>
            </w:r>
          </w:p>
        </w:tc>
        <w:tc>
          <w:tcPr>
            <w:tcW w:w="3561" w:type="dxa"/>
            <w:shd w:val="clear" w:color="auto" w:fill="auto"/>
          </w:tcPr>
          <w:p w:rsidR="00F952EB" w:rsidRPr="00470794" w:rsidRDefault="00F952EB" w:rsidP="00172A0F">
            <w:pPr>
              <w:spacing w:after="0" w:line="240" w:lineRule="auto"/>
              <w:jc w:val="center"/>
              <w:rPr>
                <w:sz w:val="20"/>
                <w:szCs w:val="20"/>
                <w:lang w:eastAsia="x-none"/>
              </w:rPr>
            </w:pPr>
            <w:r w:rsidRPr="00470794">
              <w:rPr>
                <w:sz w:val="20"/>
                <w:szCs w:val="20"/>
                <w:lang w:eastAsia="x-none"/>
              </w:rPr>
              <w:t>Note 1 (40)</w:t>
            </w:r>
          </w:p>
        </w:tc>
      </w:tr>
      <w:tr w:rsidR="00F952EB" w:rsidRPr="00470794" w:rsidTr="00172A0F">
        <w:trPr>
          <w:trHeight w:val="20"/>
          <w:jc w:val="center"/>
        </w:trPr>
        <w:tc>
          <w:tcPr>
            <w:tcW w:w="3397" w:type="dxa"/>
            <w:shd w:val="clear" w:color="auto" w:fill="auto"/>
          </w:tcPr>
          <w:p w:rsidR="00F952EB" w:rsidRPr="00470794" w:rsidRDefault="00F952EB" w:rsidP="00172A0F">
            <w:pPr>
              <w:spacing w:after="0" w:line="240" w:lineRule="auto"/>
              <w:jc w:val="center"/>
              <w:rPr>
                <w:sz w:val="20"/>
                <w:szCs w:val="20"/>
                <w:lang w:eastAsia="x-none"/>
              </w:rPr>
            </w:pPr>
            <w:r w:rsidRPr="00470794">
              <w:rPr>
                <w:sz w:val="20"/>
                <w:szCs w:val="20"/>
                <w:lang w:eastAsia="x-none"/>
              </w:rPr>
              <w:t>0.01 &lt; T</w:t>
            </w:r>
            <w:r w:rsidRPr="00470794">
              <w:rPr>
                <w:sz w:val="20"/>
                <w:szCs w:val="20"/>
                <w:vertAlign w:val="subscript"/>
                <w:lang w:eastAsia="x-none"/>
              </w:rPr>
              <w:t>Basic_SSB</w:t>
            </w:r>
            <w:r w:rsidRPr="00470794">
              <w:rPr>
                <w:sz w:val="20"/>
                <w:szCs w:val="20"/>
                <w:lang w:eastAsia="x-none"/>
              </w:rPr>
              <w:t xml:space="preserve"> ≤ 0.04</w:t>
            </w:r>
          </w:p>
        </w:tc>
        <w:tc>
          <w:tcPr>
            <w:tcW w:w="3561" w:type="dxa"/>
            <w:shd w:val="clear" w:color="auto" w:fill="auto"/>
          </w:tcPr>
          <w:p w:rsidR="00F952EB" w:rsidRPr="00470794" w:rsidRDefault="00F952EB" w:rsidP="00172A0F">
            <w:pPr>
              <w:spacing w:after="0" w:line="240" w:lineRule="auto"/>
              <w:jc w:val="center"/>
              <w:rPr>
                <w:sz w:val="20"/>
                <w:szCs w:val="20"/>
                <w:lang w:eastAsia="x-none"/>
              </w:rPr>
            </w:pPr>
            <w:r w:rsidRPr="00470794">
              <w:rPr>
                <w:sz w:val="20"/>
                <w:szCs w:val="20"/>
                <w:lang w:eastAsia="x-none"/>
              </w:rPr>
              <w:t>Note 1 (20)</w:t>
            </w:r>
          </w:p>
        </w:tc>
      </w:tr>
      <w:tr w:rsidR="00F952EB" w:rsidRPr="00470794" w:rsidTr="00172A0F">
        <w:trPr>
          <w:trHeight w:val="20"/>
          <w:jc w:val="center"/>
        </w:trPr>
        <w:tc>
          <w:tcPr>
            <w:tcW w:w="3397" w:type="dxa"/>
            <w:shd w:val="clear" w:color="auto" w:fill="auto"/>
          </w:tcPr>
          <w:p w:rsidR="00F952EB" w:rsidRPr="00470794" w:rsidRDefault="00F952EB" w:rsidP="00172A0F">
            <w:pPr>
              <w:spacing w:after="0" w:line="240" w:lineRule="auto"/>
              <w:jc w:val="center"/>
              <w:rPr>
                <w:sz w:val="20"/>
                <w:szCs w:val="20"/>
                <w:lang w:eastAsia="x-none"/>
              </w:rPr>
            </w:pPr>
            <w:r w:rsidRPr="00470794">
              <w:rPr>
                <w:sz w:val="20"/>
                <w:szCs w:val="20"/>
                <w:lang w:eastAsia="x-none"/>
              </w:rPr>
              <w:t>0.04 &lt; T</w:t>
            </w:r>
            <w:r w:rsidRPr="00470794">
              <w:rPr>
                <w:sz w:val="20"/>
                <w:szCs w:val="20"/>
                <w:vertAlign w:val="subscript"/>
                <w:lang w:eastAsia="x-none"/>
              </w:rPr>
              <w:t xml:space="preserve">Basic_SSB </w:t>
            </w:r>
            <w:r w:rsidRPr="00470794">
              <w:rPr>
                <w:sz w:val="20"/>
                <w:szCs w:val="20"/>
                <w:lang w:eastAsia="x-none"/>
              </w:rPr>
              <w:t>≤ 0.64</w:t>
            </w:r>
          </w:p>
        </w:tc>
        <w:tc>
          <w:tcPr>
            <w:tcW w:w="3561" w:type="dxa"/>
            <w:shd w:val="clear" w:color="auto" w:fill="auto"/>
          </w:tcPr>
          <w:p w:rsidR="00F952EB" w:rsidRPr="00470794" w:rsidRDefault="00F952EB" w:rsidP="00172A0F">
            <w:pPr>
              <w:spacing w:after="0" w:line="240" w:lineRule="auto"/>
              <w:jc w:val="center"/>
              <w:rPr>
                <w:sz w:val="20"/>
                <w:szCs w:val="20"/>
                <w:lang w:eastAsia="x-none"/>
              </w:rPr>
            </w:pPr>
            <w:r w:rsidRPr="00470794">
              <w:rPr>
                <w:sz w:val="20"/>
                <w:szCs w:val="20"/>
                <w:lang w:eastAsia="x-none"/>
              </w:rPr>
              <w:t>Note 1 (10)</w:t>
            </w:r>
          </w:p>
        </w:tc>
      </w:tr>
      <w:tr w:rsidR="00F952EB" w:rsidRPr="00470794" w:rsidTr="00172A0F">
        <w:trPr>
          <w:trHeight w:val="20"/>
          <w:jc w:val="center"/>
        </w:trPr>
        <w:tc>
          <w:tcPr>
            <w:tcW w:w="3397" w:type="dxa"/>
            <w:shd w:val="clear" w:color="auto" w:fill="auto"/>
          </w:tcPr>
          <w:p w:rsidR="00F952EB" w:rsidRPr="00470794" w:rsidRDefault="00F06D85" w:rsidP="00172A0F">
            <w:pPr>
              <w:spacing w:after="0" w:line="240" w:lineRule="auto"/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….</w:t>
            </w:r>
          </w:p>
        </w:tc>
        <w:tc>
          <w:tcPr>
            <w:tcW w:w="3561" w:type="dxa"/>
            <w:shd w:val="clear" w:color="auto" w:fill="auto"/>
          </w:tcPr>
          <w:p w:rsidR="00F952EB" w:rsidRPr="00470794" w:rsidRDefault="00F06D85" w:rsidP="00172A0F">
            <w:pPr>
              <w:spacing w:after="0" w:line="240" w:lineRule="auto"/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…</w:t>
            </w:r>
          </w:p>
        </w:tc>
      </w:tr>
      <w:tr w:rsidR="00F952EB" w:rsidRPr="00470794" w:rsidTr="00172A0F">
        <w:trPr>
          <w:trHeight w:val="20"/>
          <w:jc w:val="center"/>
        </w:trPr>
        <w:tc>
          <w:tcPr>
            <w:tcW w:w="6958" w:type="dxa"/>
            <w:gridSpan w:val="2"/>
            <w:shd w:val="clear" w:color="auto" w:fill="auto"/>
          </w:tcPr>
          <w:p w:rsidR="00F952EB" w:rsidRDefault="00F952EB" w:rsidP="00172A0F">
            <w:pPr>
              <w:spacing w:after="0" w:line="240" w:lineRule="auto"/>
              <w:rPr>
                <w:sz w:val="20"/>
                <w:szCs w:val="20"/>
                <w:lang w:eastAsia="x-none"/>
              </w:rPr>
            </w:pPr>
            <w:r w:rsidRPr="00470794">
              <w:rPr>
                <w:sz w:val="20"/>
                <w:szCs w:val="20"/>
                <w:lang w:eastAsia="x-none"/>
              </w:rPr>
              <w:t>Note 1:  Evaluation period length in time depends on the length of T</w:t>
            </w:r>
            <w:r w:rsidRPr="00470794">
              <w:rPr>
                <w:sz w:val="20"/>
                <w:szCs w:val="20"/>
                <w:vertAlign w:val="subscript"/>
                <w:lang w:eastAsia="x-none"/>
              </w:rPr>
              <w:t>Basic_SSB</w:t>
            </w:r>
            <w:r w:rsidRPr="00470794">
              <w:rPr>
                <w:sz w:val="20"/>
                <w:szCs w:val="20"/>
                <w:lang w:eastAsia="x-none"/>
              </w:rPr>
              <w:t xml:space="preserve"> which is max {SSB periodicity, DRX cycle length}</w:t>
            </w:r>
          </w:p>
          <w:p w:rsidR="00934044" w:rsidRPr="00470794" w:rsidRDefault="00934044" w:rsidP="00172A0F">
            <w:pPr>
              <w:spacing w:after="0" w:line="240" w:lineRule="auto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Note 2: </w:t>
            </w:r>
            <w:r w:rsidRPr="00470794">
              <w:rPr>
                <w:sz w:val="20"/>
                <w:szCs w:val="20"/>
                <w:lang w:eastAsia="x-none"/>
              </w:rPr>
              <w:t>DRX cycle length</w:t>
            </w:r>
            <w:r>
              <w:rPr>
                <w:sz w:val="20"/>
                <w:szCs w:val="20"/>
                <w:lang w:eastAsia="x-none"/>
              </w:rPr>
              <w:t>=0, if DRX is not configured</w:t>
            </w:r>
          </w:p>
        </w:tc>
      </w:tr>
    </w:tbl>
    <w:p w:rsidR="00F952EB" w:rsidRPr="00470794" w:rsidRDefault="001862A6" w:rsidP="001862A6">
      <w:pPr>
        <w:pStyle w:val="a5"/>
        <w:jc w:val="center"/>
        <w:rPr>
          <w:rFonts w:asciiTheme="minorHAnsi" w:hAnsiTheme="minorHAnsi"/>
        </w:rPr>
      </w:pPr>
      <w:r w:rsidRPr="00470794">
        <w:rPr>
          <w:rFonts w:asciiTheme="minorHAnsi" w:hAnsiTheme="minorHAnsi"/>
        </w:rPr>
        <w:t xml:space="preserve">Table </w:t>
      </w:r>
      <w:r w:rsidRPr="00470794">
        <w:rPr>
          <w:rFonts w:asciiTheme="minorHAnsi" w:hAnsiTheme="minorHAnsi"/>
        </w:rPr>
        <w:fldChar w:fldCharType="begin"/>
      </w:r>
      <w:r w:rsidRPr="00470794">
        <w:rPr>
          <w:rFonts w:asciiTheme="minorHAnsi" w:hAnsiTheme="minorHAnsi"/>
        </w:rPr>
        <w:instrText xml:space="preserve"> SEQ Table \* ARABIC </w:instrText>
      </w:r>
      <w:r w:rsidRPr="00470794">
        <w:rPr>
          <w:rFonts w:asciiTheme="minorHAnsi" w:hAnsiTheme="minorHAnsi"/>
        </w:rPr>
        <w:fldChar w:fldCharType="separate"/>
      </w:r>
      <w:r w:rsidR="00CD6FFE">
        <w:rPr>
          <w:rFonts w:asciiTheme="minorHAnsi" w:hAnsiTheme="minorHAnsi"/>
          <w:noProof/>
        </w:rPr>
        <w:t>2</w:t>
      </w:r>
      <w:r w:rsidRPr="00470794">
        <w:rPr>
          <w:rFonts w:asciiTheme="minorHAnsi" w:hAnsiTheme="minorHAnsi"/>
        </w:rPr>
        <w:fldChar w:fldCharType="end"/>
      </w:r>
      <w:r w:rsidRPr="00470794">
        <w:rPr>
          <w:rFonts w:asciiTheme="minorHAnsi" w:hAnsiTheme="minorHAnsi"/>
          <w:lang w:val="en-US"/>
        </w:rPr>
        <w:t>:</w:t>
      </w:r>
      <w:r w:rsidR="00F952EB" w:rsidRPr="00470794">
        <w:rPr>
          <w:rFonts w:asciiTheme="minorHAnsi" w:hAnsiTheme="minorHAnsi"/>
        </w:rPr>
        <w:t xml:space="preserve"> Qout and Qin Evaluation Period </w:t>
      </w:r>
    </w:p>
    <w:p w:rsidR="00F952EB" w:rsidRDefault="00F952EB" w:rsidP="00E22059">
      <w:pPr>
        <w:rPr>
          <w:lang w:eastAsia="x-none"/>
        </w:rPr>
      </w:pPr>
    </w:p>
    <w:p w:rsidR="00E22059" w:rsidRDefault="00E22059" w:rsidP="00E22059">
      <w:pPr>
        <w:rPr>
          <w:lang w:eastAsia="x-none"/>
        </w:rPr>
      </w:pPr>
      <w:r>
        <w:rPr>
          <w:rFonts w:cs="Calibri"/>
          <w:b/>
          <w:color w:val="0D0D0D"/>
          <w:sz w:val="24"/>
          <w:szCs w:val="24"/>
        </w:rPr>
        <w:t>2.3</w:t>
      </w:r>
      <w:r>
        <w:rPr>
          <w:rFonts w:cs="Calibri"/>
          <w:b/>
          <w:color w:val="0D0D0D"/>
          <w:sz w:val="24"/>
          <w:szCs w:val="24"/>
        </w:rPr>
        <w:tab/>
        <w:t>Minimum Time Separation for Two Successive Indication</w:t>
      </w:r>
      <w:r w:rsidR="00941CB1">
        <w:rPr>
          <w:rFonts w:cs="Calibri"/>
          <w:b/>
          <w:color w:val="0D0D0D"/>
          <w:sz w:val="24"/>
          <w:szCs w:val="24"/>
        </w:rPr>
        <w:t>s</w:t>
      </w:r>
      <w:r>
        <w:rPr>
          <w:rFonts w:cs="Calibri"/>
          <w:b/>
          <w:color w:val="0D0D0D"/>
          <w:sz w:val="24"/>
          <w:szCs w:val="24"/>
        </w:rPr>
        <w:t xml:space="preserve"> from Layer 1</w:t>
      </w:r>
    </w:p>
    <w:p w:rsidR="00A447ED" w:rsidRPr="00470794" w:rsidRDefault="00A447ED" w:rsidP="00D560E1">
      <w:pPr>
        <w:jc w:val="both"/>
        <w:rPr>
          <w:sz w:val="20"/>
          <w:szCs w:val="20"/>
          <w:lang w:eastAsia="x-none"/>
        </w:rPr>
      </w:pPr>
      <w:r w:rsidRPr="00470794">
        <w:rPr>
          <w:sz w:val="20"/>
          <w:szCs w:val="20"/>
          <w:lang w:eastAsia="x-none"/>
        </w:rPr>
        <w:lastRenderedPageBreak/>
        <w:t>In LTE DRX mode, two successive indication</w:t>
      </w:r>
      <w:r w:rsidR="00941CB1" w:rsidRPr="00470794">
        <w:rPr>
          <w:sz w:val="20"/>
          <w:szCs w:val="20"/>
          <w:lang w:eastAsia="x-none"/>
        </w:rPr>
        <w:t>s</w:t>
      </w:r>
      <w:r w:rsidRPr="00470794">
        <w:rPr>
          <w:sz w:val="20"/>
          <w:szCs w:val="20"/>
          <w:lang w:eastAsia="x-none"/>
        </w:rPr>
        <w:t xml:space="preserve"> from Layer 1 shall be separated by at least max</w:t>
      </w:r>
      <w:r w:rsidR="00470794" w:rsidRPr="00470794">
        <w:rPr>
          <w:sz w:val="20"/>
          <w:szCs w:val="20"/>
          <w:lang w:eastAsia="x-none"/>
        </w:rPr>
        <w:t xml:space="preserve"> </w:t>
      </w:r>
      <w:r w:rsidRPr="00470794">
        <w:rPr>
          <w:sz w:val="20"/>
          <w:szCs w:val="20"/>
          <w:lang w:eastAsia="x-none"/>
        </w:rPr>
        <w:t>(10ms, DRX_cycle_length). NR RLM behavior is similar as LTE RLM behavior in DRX mode.</w:t>
      </w:r>
      <w:r w:rsidR="00941CB1" w:rsidRPr="00470794">
        <w:rPr>
          <w:sz w:val="20"/>
          <w:szCs w:val="20"/>
          <w:lang w:eastAsia="x-none"/>
        </w:rPr>
        <w:t xml:space="preserve"> For NR, we prefer that reuse LTE </w:t>
      </w:r>
      <w:r w:rsidR="00470794" w:rsidRPr="00470794">
        <w:rPr>
          <w:sz w:val="20"/>
          <w:szCs w:val="20"/>
          <w:lang w:eastAsia="x-none"/>
        </w:rPr>
        <w:t xml:space="preserve">DRX </w:t>
      </w:r>
      <w:r w:rsidR="00941CB1" w:rsidRPr="00470794">
        <w:rPr>
          <w:sz w:val="20"/>
          <w:szCs w:val="20"/>
          <w:lang w:eastAsia="x-none"/>
        </w:rPr>
        <w:t>requirement on two successive indications from Layer 1</w:t>
      </w:r>
      <w:r w:rsidRPr="00470794">
        <w:rPr>
          <w:sz w:val="20"/>
          <w:szCs w:val="20"/>
          <w:lang w:eastAsia="x-none"/>
        </w:rPr>
        <w:t xml:space="preserve"> </w:t>
      </w:r>
      <w:r w:rsidR="00470794" w:rsidRPr="00470794">
        <w:rPr>
          <w:sz w:val="20"/>
          <w:szCs w:val="20"/>
          <w:lang w:eastAsia="x-none"/>
        </w:rPr>
        <w:t xml:space="preserve">directly </w:t>
      </w:r>
      <w:r w:rsidR="00941CB1" w:rsidRPr="00470794">
        <w:rPr>
          <w:sz w:val="20"/>
          <w:szCs w:val="20"/>
          <w:lang w:eastAsia="x-none"/>
        </w:rPr>
        <w:t xml:space="preserve">and propose </w:t>
      </w:r>
      <w:r w:rsidR="00470794" w:rsidRPr="00470794">
        <w:rPr>
          <w:sz w:val="20"/>
          <w:szCs w:val="20"/>
          <w:lang w:eastAsia="x-none"/>
        </w:rPr>
        <w:t xml:space="preserve">Table </w:t>
      </w:r>
      <w:r w:rsidR="00CD6FFE">
        <w:rPr>
          <w:sz w:val="20"/>
          <w:szCs w:val="20"/>
          <w:lang w:eastAsia="x-none"/>
        </w:rPr>
        <w:t>3</w:t>
      </w:r>
      <w:r w:rsidR="00470794" w:rsidRPr="00470794">
        <w:rPr>
          <w:sz w:val="20"/>
          <w:szCs w:val="20"/>
          <w:lang w:eastAsia="x-none"/>
        </w:rPr>
        <w:t xml:space="preserve"> for DRX and non-DRX mode, respectively.</w:t>
      </w:r>
    </w:p>
    <w:p w:rsidR="00941CB1" w:rsidRPr="00172A0F" w:rsidRDefault="00941CB1" w:rsidP="004534E0">
      <w:pPr>
        <w:pStyle w:val="a5"/>
        <w:jc w:val="both"/>
      </w:pPr>
      <w:bookmarkStart w:id="11" w:name="_Ref498550555"/>
      <w:r w:rsidRPr="00470794">
        <w:rPr>
          <w:rFonts w:asciiTheme="minorHAnsi" w:hAnsiTheme="minorHAnsi"/>
        </w:rPr>
        <w:t xml:space="preserve">Proposal </w:t>
      </w:r>
      <w:r w:rsidRPr="00470794">
        <w:rPr>
          <w:rFonts w:asciiTheme="minorHAnsi" w:hAnsiTheme="minorHAnsi"/>
        </w:rPr>
        <w:fldChar w:fldCharType="begin"/>
      </w:r>
      <w:r w:rsidRPr="00470794">
        <w:rPr>
          <w:rFonts w:asciiTheme="minorHAnsi" w:hAnsiTheme="minorHAnsi"/>
        </w:rPr>
        <w:instrText xml:space="preserve"> SEQ Proposal \* ARABIC </w:instrText>
      </w:r>
      <w:r w:rsidRPr="00470794">
        <w:rPr>
          <w:rFonts w:asciiTheme="minorHAnsi" w:hAnsiTheme="minorHAnsi"/>
        </w:rPr>
        <w:fldChar w:fldCharType="separate"/>
      </w:r>
      <w:r w:rsidR="0004581B">
        <w:rPr>
          <w:rFonts w:asciiTheme="minorHAnsi" w:hAnsiTheme="minorHAnsi"/>
          <w:noProof/>
        </w:rPr>
        <w:t>4</w:t>
      </w:r>
      <w:r w:rsidRPr="00470794">
        <w:rPr>
          <w:rFonts w:asciiTheme="minorHAnsi" w:hAnsiTheme="minorHAnsi"/>
        </w:rPr>
        <w:fldChar w:fldCharType="end"/>
      </w:r>
      <w:r w:rsidRPr="00470794">
        <w:rPr>
          <w:rFonts w:asciiTheme="minorHAnsi" w:hAnsiTheme="minorHAnsi"/>
        </w:rPr>
        <w:t>:</w:t>
      </w:r>
      <w:r w:rsidRPr="00470794">
        <w:rPr>
          <w:rFonts w:asciiTheme="minorHAnsi" w:hAnsiTheme="minorHAnsi"/>
          <w:lang w:val="en-US"/>
        </w:rPr>
        <w:t xml:space="preserve"> </w:t>
      </w:r>
      <w:r w:rsidR="00172A0F">
        <w:rPr>
          <w:rFonts w:asciiTheme="minorHAnsi" w:hAnsiTheme="minorHAnsi"/>
          <w:b w:val="0"/>
          <w:lang w:val="en-US"/>
        </w:rPr>
        <w:t>M</w:t>
      </w:r>
      <w:r w:rsidR="00172A0F" w:rsidRPr="00470794">
        <w:rPr>
          <w:rFonts w:asciiTheme="minorHAnsi" w:hAnsiTheme="minorHAnsi"/>
          <w:b w:val="0"/>
        </w:rPr>
        <w:t>inimum</w:t>
      </w:r>
      <w:r w:rsidRPr="00470794">
        <w:rPr>
          <w:rFonts w:asciiTheme="minorHAnsi" w:hAnsiTheme="minorHAnsi"/>
          <w:b w:val="0"/>
        </w:rPr>
        <w:t xml:space="preserve"> value of time separation for two successive indications from Layer1</w:t>
      </w:r>
      <w:bookmarkEnd w:id="11"/>
      <w:r w:rsidR="00172A0F">
        <w:rPr>
          <w:rFonts w:asciiTheme="minorHAnsi" w:hAnsiTheme="minorHAnsi"/>
          <w:b w:val="0"/>
          <w:lang w:val="en-US"/>
        </w:rPr>
        <w:t xml:space="preserve"> is</w:t>
      </w:r>
      <w:r w:rsidR="0004581B" w:rsidRPr="00186268">
        <w:rPr>
          <w:rFonts w:asciiTheme="minorHAnsi" w:eastAsiaTheme="minorEastAsia" w:hAnsiTheme="minorHAnsi" w:cstheme="minorBidi"/>
          <w:b w:val="0"/>
          <w:lang w:val="en-US"/>
        </w:rPr>
        <w:t>, T</w:t>
      </w:r>
      <w:r w:rsidR="0004581B" w:rsidRPr="00186268">
        <w:rPr>
          <w:rFonts w:asciiTheme="minorHAnsi" w:eastAsiaTheme="minorEastAsia" w:hAnsiTheme="minorHAnsi" w:cstheme="minorBidi"/>
          <w:b w:val="0"/>
          <w:vertAlign w:val="subscript"/>
          <w:lang w:val="en-US"/>
        </w:rPr>
        <w:t>L1_</w:t>
      </w:r>
      <w:r w:rsidR="0004581B" w:rsidRPr="00186268" w:rsidDel="00D560E1">
        <w:rPr>
          <w:rFonts w:asciiTheme="minorHAnsi" w:eastAsiaTheme="minorEastAsia" w:hAnsiTheme="minorHAnsi" w:cstheme="minorBidi"/>
          <w:b w:val="0"/>
          <w:vertAlign w:val="subscript"/>
          <w:lang w:val="en-US"/>
        </w:rPr>
        <w:t xml:space="preserve"> </w:t>
      </w:r>
      <w:r w:rsidR="0004581B" w:rsidRPr="00186268">
        <w:rPr>
          <w:rFonts w:asciiTheme="minorHAnsi" w:eastAsiaTheme="minorEastAsia" w:hAnsiTheme="minorHAnsi" w:cstheme="minorBidi"/>
          <w:b w:val="0"/>
          <w:vertAlign w:val="subscript"/>
          <w:lang w:val="en-US"/>
        </w:rPr>
        <w:t>SSB</w:t>
      </w:r>
      <w:r w:rsidR="0004581B" w:rsidRPr="00186268">
        <w:rPr>
          <w:rFonts w:asciiTheme="minorHAnsi" w:eastAsiaTheme="minorEastAsia" w:hAnsiTheme="minorHAnsi" w:cstheme="minorBidi"/>
          <w:b w:val="0"/>
          <w:lang w:val="en-US"/>
        </w:rPr>
        <w:t>,</w:t>
      </w:r>
      <w:r w:rsidR="00172A0F">
        <w:rPr>
          <w:rFonts w:asciiTheme="minorHAnsi" w:hAnsiTheme="minorHAnsi"/>
          <w:b w:val="0"/>
          <w:lang w:val="en-US"/>
        </w:rPr>
        <w:t xml:space="preserve"> proposed </w:t>
      </w:r>
      <w:r w:rsidR="00172A0F" w:rsidRPr="00172A0F">
        <w:rPr>
          <w:rFonts w:asciiTheme="minorHAnsi" w:hAnsiTheme="minorHAnsi"/>
          <w:b w:val="0"/>
          <w:lang w:val="en-US"/>
        </w:rPr>
        <w:t>in Table 3</w:t>
      </w:r>
      <w:r w:rsidR="00221265">
        <w:rPr>
          <w:rFonts w:asciiTheme="minorHAnsi" w:hAnsiTheme="minorHAnsi"/>
          <w:b w:val="0"/>
          <w:lang w:val="en-US"/>
        </w:rPr>
        <w:t xml:space="preserve"> for DRX and non-DRX mode</w:t>
      </w:r>
      <w:r w:rsidR="004534E0">
        <w:rPr>
          <w:rFonts w:asciiTheme="minorHAnsi" w:hAnsiTheme="minorHAnsi"/>
          <w:b w:val="0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</w:tblGrid>
      <w:tr w:rsidR="00A73AF2" w:rsidRPr="00470794" w:rsidTr="00172A0F">
        <w:trPr>
          <w:trHeight w:val="113"/>
          <w:jc w:val="center"/>
        </w:trPr>
        <w:tc>
          <w:tcPr>
            <w:tcW w:w="3285" w:type="dxa"/>
            <w:shd w:val="clear" w:color="auto" w:fill="auto"/>
          </w:tcPr>
          <w:p w:rsidR="00A73AF2" w:rsidRPr="00470794" w:rsidRDefault="00D560E1" w:rsidP="00172A0F">
            <w:pPr>
              <w:spacing w:after="0" w:line="240" w:lineRule="auto"/>
              <w:jc w:val="center"/>
              <w:rPr>
                <w:lang w:eastAsia="x-none"/>
              </w:rPr>
            </w:pPr>
            <w:r w:rsidRPr="00470794">
              <w:rPr>
                <w:sz w:val="20"/>
                <w:szCs w:val="20"/>
                <w:lang w:eastAsia="x-none"/>
              </w:rPr>
              <w:t>T</w:t>
            </w:r>
            <w:r w:rsidRPr="00470794">
              <w:rPr>
                <w:sz w:val="20"/>
                <w:szCs w:val="20"/>
                <w:vertAlign w:val="subscript"/>
                <w:lang w:eastAsia="x-none"/>
              </w:rPr>
              <w:t>Basic_SSB</w:t>
            </w:r>
            <w:r w:rsidRPr="00470794">
              <w:rPr>
                <w:sz w:val="20"/>
                <w:szCs w:val="20"/>
                <w:lang w:eastAsia="x-none"/>
              </w:rPr>
              <w:t xml:space="preserve"> = max {SSB periodicity, DRX cycle length</w:t>
            </w:r>
            <w:r w:rsidRPr="002221EC">
              <w:rPr>
                <w:sz w:val="20"/>
                <w:szCs w:val="20"/>
                <w:vertAlign w:val="superscript"/>
                <w:lang w:eastAsia="x-none"/>
              </w:rPr>
              <w:t>Note 2</w:t>
            </w:r>
            <w:r w:rsidRPr="00470794">
              <w:rPr>
                <w:sz w:val="20"/>
                <w:szCs w:val="20"/>
                <w:lang w:eastAsia="x-none"/>
              </w:rPr>
              <w:t>} (s)</w:t>
            </w:r>
          </w:p>
        </w:tc>
        <w:tc>
          <w:tcPr>
            <w:tcW w:w="3285" w:type="dxa"/>
            <w:shd w:val="clear" w:color="auto" w:fill="auto"/>
          </w:tcPr>
          <w:p w:rsidR="00A73AF2" w:rsidRPr="00470794" w:rsidRDefault="00A73AF2" w:rsidP="00172A0F">
            <w:pPr>
              <w:spacing w:after="0" w:line="240" w:lineRule="auto"/>
              <w:jc w:val="center"/>
              <w:rPr>
                <w:lang w:eastAsia="x-none"/>
              </w:rPr>
            </w:pPr>
            <w:r w:rsidRPr="00470794">
              <w:t>T</w:t>
            </w:r>
            <w:r w:rsidRPr="00470794">
              <w:rPr>
                <w:vertAlign w:val="subscript"/>
              </w:rPr>
              <w:t>L1_SSB</w:t>
            </w:r>
          </w:p>
        </w:tc>
      </w:tr>
      <w:tr w:rsidR="00A73AF2" w:rsidRPr="00470794" w:rsidTr="00172A0F">
        <w:trPr>
          <w:trHeight w:val="113"/>
          <w:jc w:val="center"/>
        </w:trPr>
        <w:tc>
          <w:tcPr>
            <w:tcW w:w="3285" w:type="dxa"/>
            <w:shd w:val="clear" w:color="auto" w:fill="auto"/>
          </w:tcPr>
          <w:p w:rsidR="00A73AF2" w:rsidRPr="00470794" w:rsidRDefault="00D560E1" w:rsidP="00172A0F">
            <w:pPr>
              <w:spacing w:after="0" w:line="240" w:lineRule="auto"/>
              <w:jc w:val="center"/>
              <w:rPr>
                <w:lang w:eastAsia="x-none"/>
              </w:rPr>
            </w:pPr>
            <w:r w:rsidRPr="00470794">
              <w:rPr>
                <w:sz w:val="20"/>
                <w:szCs w:val="20"/>
                <w:lang w:eastAsia="x-none"/>
              </w:rPr>
              <w:t>T</w:t>
            </w:r>
            <w:r w:rsidRPr="00470794">
              <w:rPr>
                <w:sz w:val="20"/>
                <w:szCs w:val="20"/>
                <w:vertAlign w:val="subscript"/>
                <w:lang w:eastAsia="x-none"/>
              </w:rPr>
              <w:t>Basic_SSB</w:t>
            </w:r>
            <w:r w:rsidRPr="00470794">
              <w:rPr>
                <w:lang w:eastAsia="x-none"/>
              </w:rPr>
              <w:t xml:space="preserve"> </w:t>
            </w:r>
            <w:r w:rsidR="00A73AF2" w:rsidRPr="00470794">
              <w:rPr>
                <w:lang w:eastAsia="x-none"/>
              </w:rPr>
              <w:t>≤ 0.01</w:t>
            </w:r>
          </w:p>
        </w:tc>
        <w:tc>
          <w:tcPr>
            <w:tcW w:w="3285" w:type="dxa"/>
            <w:shd w:val="clear" w:color="auto" w:fill="auto"/>
          </w:tcPr>
          <w:p w:rsidR="00A73AF2" w:rsidRPr="00470794" w:rsidRDefault="00A73AF2" w:rsidP="00172A0F">
            <w:pPr>
              <w:spacing w:after="0" w:line="240" w:lineRule="auto"/>
              <w:jc w:val="center"/>
              <w:rPr>
                <w:lang w:eastAsia="x-none"/>
              </w:rPr>
            </w:pPr>
            <w:r w:rsidRPr="00470794">
              <w:rPr>
                <w:lang w:eastAsia="x-none"/>
              </w:rPr>
              <w:t>10ms</w:t>
            </w:r>
          </w:p>
        </w:tc>
      </w:tr>
      <w:tr w:rsidR="00A73AF2" w:rsidRPr="00470794" w:rsidTr="00172A0F">
        <w:trPr>
          <w:trHeight w:val="113"/>
          <w:jc w:val="center"/>
        </w:trPr>
        <w:tc>
          <w:tcPr>
            <w:tcW w:w="3285" w:type="dxa"/>
            <w:shd w:val="clear" w:color="auto" w:fill="auto"/>
          </w:tcPr>
          <w:p w:rsidR="00A73AF2" w:rsidRPr="00470794" w:rsidRDefault="00A73AF2" w:rsidP="00172A0F">
            <w:pPr>
              <w:spacing w:after="0" w:line="240" w:lineRule="auto"/>
              <w:jc w:val="center"/>
              <w:rPr>
                <w:lang w:eastAsia="x-none"/>
              </w:rPr>
            </w:pPr>
            <w:r w:rsidRPr="00470794">
              <w:rPr>
                <w:lang w:eastAsia="x-none"/>
              </w:rPr>
              <w:t xml:space="preserve">0.01 &lt; </w:t>
            </w:r>
            <w:r w:rsidR="00D560E1" w:rsidRPr="00470794">
              <w:rPr>
                <w:sz w:val="20"/>
                <w:szCs w:val="20"/>
                <w:lang w:eastAsia="x-none"/>
              </w:rPr>
              <w:t>T</w:t>
            </w:r>
            <w:r w:rsidR="00D560E1" w:rsidRPr="00470794">
              <w:rPr>
                <w:sz w:val="20"/>
                <w:szCs w:val="20"/>
                <w:vertAlign w:val="subscript"/>
                <w:lang w:eastAsia="x-none"/>
              </w:rPr>
              <w:t>Basic_SSB</w:t>
            </w:r>
          </w:p>
        </w:tc>
        <w:tc>
          <w:tcPr>
            <w:tcW w:w="3285" w:type="dxa"/>
            <w:shd w:val="clear" w:color="auto" w:fill="auto"/>
          </w:tcPr>
          <w:p w:rsidR="00A73AF2" w:rsidRPr="00470794" w:rsidRDefault="00A73AF2" w:rsidP="00172A0F">
            <w:pPr>
              <w:spacing w:after="0" w:line="240" w:lineRule="auto"/>
              <w:jc w:val="center"/>
              <w:rPr>
                <w:lang w:eastAsia="x-none"/>
              </w:rPr>
            </w:pPr>
            <w:r w:rsidRPr="00470794">
              <w:rPr>
                <w:lang w:eastAsia="x-none"/>
              </w:rPr>
              <w:t>Note 1 (1)</w:t>
            </w:r>
          </w:p>
        </w:tc>
      </w:tr>
      <w:tr w:rsidR="00A73AF2" w:rsidRPr="00470794" w:rsidTr="00172A0F">
        <w:trPr>
          <w:trHeight w:val="113"/>
          <w:jc w:val="center"/>
        </w:trPr>
        <w:tc>
          <w:tcPr>
            <w:tcW w:w="6570" w:type="dxa"/>
            <w:gridSpan w:val="2"/>
            <w:shd w:val="clear" w:color="auto" w:fill="auto"/>
          </w:tcPr>
          <w:p w:rsidR="00A73AF2" w:rsidRDefault="00A73AF2" w:rsidP="00172A0F">
            <w:pPr>
              <w:spacing w:after="0" w:line="240" w:lineRule="auto"/>
              <w:rPr>
                <w:lang w:eastAsia="x-none"/>
              </w:rPr>
            </w:pPr>
            <w:r w:rsidRPr="00470794">
              <w:rPr>
                <w:lang w:eastAsia="x-none"/>
              </w:rPr>
              <w:t xml:space="preserve">Note 1:  </w:t>
            </w:r>
            <w:r w:rsidRPr="00470794">
              <w:t>T</w:t>
            </w:r>
            <w:r w:rsidRPr="00470794">
              <w:rPr>
                <w:vertAlign w:val="subscript"/>
              </w:rPr>
              <w:t>L1_SSB</w:t>
            </w:r>
            <w:r w:rsidRPr="00470794">
              <w:rPr>
                <w:lang w:eastAsia="x-none"/>
              </w:rPr>
              <w:t xml:space="preserve"> period length in time depends on the length of SSB periodicity</w:t>
            </w:r>
          </w:p>
          <w:p w:rsidR="00172A0F" w:rsidRPr="00470794" w:rsidRDefault="00172A0F" w:rsidP="00A41C87">
            <w:pPr>
              <w:spacing w:after="0" w:line="240" w:lineRule="auto"/>
              <w:rPr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Note 2: </w:t>
            </w:r>
            <w:r w:rsidRPr="00470794">
              <w:rPr>
                <w:sz w:val="20"/>
                <w:szCs w:val="20"/>
                <w:lang w:eastAsia="x-none"/>
              </w:rPr>
              <w:t>DRX cycle length</w:t>
            </w:r>
            <w:r>
              <w:rPr>
                <w:sz w:val="20"/>
                <w:szCs w:val="20"/>
                <w:lang w:eastAsia="x-none"/>
              </w:rPr>
              <w:t>=0, if DRX is not configured</w:t>
            </w:r>
          </w:p>
        </w:tc>
      </w:tr>
    </w:tbl>
    <w:p w:rsidR="00A73AF2" w:rsidRPr="00470794" w:rsidRDefault="00941CB1" w:rsidP="00941CB1">
      <w:pPr>
        <w:pStyle w:val="a5"/>
        <w:jc w:val="center"/>
        <w:rPr>
          <w:rFonts w:asciiTheme="minorHAnsi" w:hAnsiTheme="minorHAnsi"/>
        </w:rPr>
      </w:pPr>
      <w:r w:rsidRPr="00470794">
        <w:rPr>
          <w:rFonts w:asciiTheme="minorHAnsi" w:hAnsiTheme="minorHAnsi"/>
        </w:rPr>
        <w:t xml:space="preserve">Table </w:t>
      </w:r>
      <w:r w:rsidRPr="00470794">
        <w:rPr>
          <w:rFonts w:asciiTheme="minorHAnsi" w:hAnsiTheme="minorHAnsi"/>
        </w:rPr>
        <w:fldChar w:fldCharType="begin"/>
      </w:r>
      <w:r w:rsidRPr="00470794">
        <w:rPr>
          <w:rFonts w:asciiTheme="minorHAnsi" w:hAnsiTheme="minorHAnsi"/>
        </w:rPr>
        <w:instrText xml:space="preserve"> SEQ Table \* ARABIC </w:instrText>
      </w:r>
      <w:r w:rsidRPr="00470794">
        <w:rPr>
          <w:rFonts w:asciiTheme="minorHAnsi" w:hAnsiTheme="minorHAnsi"/>
        </w:rPr>
        <w:fldChar w:fldCharType="separate"/>
      </w:r>
      <w:r w:rsidR="00CD6FFE">
        <w:rPr>
          <w:rFonts w:asciiTheme="minorHAnsi" w:hAnsiTheme="minorHAnsi"/>
          <w:noProof/>
        </w:rPr>
        <w:t>3</w:t>
      </w:r>
      <w:r w:rsidRPr="00470794">
        <w:rPr>
          <w:rFonts w:asciiTheme="minorHAnsi" w:hAnsiTheme="minorHAnsi"/>
        </w:rPr>
        <w:fldChar w:fldCharType="end"/>
      </w:r>
      <w:r w:rsidR="00A73AF2" w:rsidRPr="00470794">
        <w:rPr>
          <w:rFonts w:asciiTheme="minorHAnsi" w:hAnsiTheme="minorHAnsi"/>
        </w:rPr>
        <w:t xml:space="preserve">: </w:t>
      </w:r>
      <w:r w:rsidR="00172A0F">
        <w:rPr>
          <w:rFonts w:asciiTheme="minorHAnsi" w:hAnsiTheme="minorHAnsi"/>
          <w:lang w:val="en-US"/>
        </w:rPr>
        <w:t>Minimum</w:t>
      </w:r>
      <w:r w:rsidR="00A73AF2" w:rsidRPr="00470794">
        <w:rPr>
          <w:rFonts w:asciiTheme="minorHAnsi" w:hAnsiTheme="minorHAnsi"/>
        </w:rPr>
        <w:t xml:space="preserve"> value of time separation for two successive indication</w:t>
      </w:r>
      <w:r w:rsidRPr="00470794">
        <w:rPr>
          <w:rFonts w:asciiTheme="minorHAnsi" w:hAnsiTheme="minorHAnsi"/>
        </w:rPr>
        <w:t>s</w:t>
      </w:r>
      <w:r w:rsidR="00A73AF2" w:rsidRPr="00470794">
        <w:rPr>
          <w:rFonts w:asciiTheme="minorHAnsi" w:hAnsiTheme="minorHAnsi"/>
        </w:rPr>
        <w:t xml:space="preserve"> from Layer1</w:t>
      </w:r>
    </w:p>
    <w:p w:rsidR="00A73AF2" w:rsidRDefault="00A73AF2" w:rsidP="00A73AF2">
      <w:pPr>
        <w:jc w:val="center"/>
        <w:rPr>
          <w:noProof/>
        </w:rPr>
      </w:pPr>
    </w:p>
    <w:p w:rsidR="00A73AF2" w:rsidRDefault="00266B95" w:rsidP="00A73AF2">
      <w:pPr>
        <w:rPr>
          <w:lang w:eastAsia="x-none"/>
        </w:rPr>
      </w:pPr>
      <w:r>
        <w:rPr>
          <w:rFonts w:cs="Calibri"/>
          <w:b/>
          <w:color w:val="0D0D0D"/>
          <w:sz w:val="24"/>
          <w:szCs w:val="24"/>
        </w:rPr>
        <w:t>2.4</w:t>
      </w:r>
      <w:r>
        <w:rPr>
          <w:rFonts w:cs="Calibri"/>
          <w:b/>
          <w:color w:val="0D0D0D"/>
          <w:sz w:val="24"/>
          <w:szCs w:val="24"/>
        </w:rPr>
        <w:tab/>
        <w:t>RLM in DRX mode</w:t>
      </w:r>
    </w:p>
    <w:p w:rsidR="008F4302" w:rsidRPr="00470794" w:rsidRDefault="005D2CD0" w:rsidP="003B7F8C">
      <w:pPr>
        <w:jc w:val="both"/>
        <w:rPr>
          <w:sz w:val="20"/>
          <w:szCs w:val="20"/>
          <w:lang w:eastAsia="x-none"/>
        </w:rPr>
      </w:pPr>
      <w:r w:rsidRPr="00470794">
        <w:rPr>
          <w:sz w:val="20"/>
          <w:szCs w:val="20"/>
          <w:lang w:eastAsia="x-none"/>
        </w:rPr>
        <w:t xml:space="preserve">In NR, SSB timing and DRX Active Time shall be jointly considered. </w:t>
      </w:r>
      <w:r w:rsidR="0099092A" w:rsidRPr="00470794">
        <w:rPr>
          <w:sz w:val="20"/>
          <w:szCs w:val="20"/>
          <w:lang w:eastAsia="x-none"/>
        </w:rPr>
        <w:t xml:space="preserve">DRX mode is designed for power saving. </w:t>
      </w:r>
      <w:r w:rsidR="00CD6FFE">
        <w:rPr>
          <w:sz w:val="20"/>
          <w:szCs w:val="20"/>
          <w:lang w:eastAsia="x-none"/>
        </w:rPr>
        <w:t>Three interest</w:t>
      </w:r>
      <w:r w:rsidR="0053632A">
        <w:rPr>
          <w:sz w:val="20"/>
          <w:szCs w:val="20"/>
          <w:lang w:eastAsia="x-none"/>
        </w:rPr>
        <w:t>ing</w:t>
      </w:r>
      <w:r w:rsidR="00CD6FFE">
        <w:rPr>
          <w:sz w:val="20"/>
          <w:szCs w:val="20"/>
          <w:lang w:eastAsia="x-none"/>
        </w:rPr>
        <w:t xml:space="preserve"> scenarios </w:t>
      </w:r>
      <w:r w:rsidR="00D7188E">
        <w:rPr>
          <w:sz w:val="20"/>
          <w:szCs w:val="20"/>
          <w:lang w:eastAsia="x-none"/>
        </w:rPr>
        <w:t xml:space="preserve">are </w:t>
      </w:r>
      <w:r w:rsidR="00CD6FFE">
        <w:rPr>
          <w:sz w:val="20"/>
          <w:szCs w:val="20"/>
          <w:lang w:eastAsia="x-none"/>
        </w:rPr>
        <w:t xml:space="preserve">listed in Table 4. </w:t>
      </w:r>
      <w:r w:rsidR="00470794" w:rsidRPr="00470794">
        <w:rPr>
          <w:sz w:val="20"/>
          <w:szCs w:val="20"/>
          <w:lang w:eastAsia="x-none"/>
        </w:rPr>
        <w:t xml:space="preserve">As shown in Scenario 1, UE shall wake up and perform RLM during DRX off duration. </w:t>
      </w:r>
      <w:r w:rsidRPr="00470794">
        <w:rPr>
          <w:sz w:val="20"/>
          <w:szCs w:val="20"/>
          <w:lang w:eastAsia="x-none"/>
        </w:rPr>
        <w:t xml:space="preserve">NR UE </w:t>
      </w:r>
      <w:r w:rsidR="00E7404F">
        <w:rPr>
          <w:sz w:val="20"/>
          <w:szCs w:val="20"/>
          <w:lang w:eastAsia="x-none"/>
        </w:rPr>
        <w:t>suffers</w:t>
      </w:r>
      <w:r w:rsidR="00E7404F" w:rsidRPr="00470794">
        <w:rPr>
          <w:sz w:val="20"/>
          <w:szCs w:val="20"/>
          <w:lang w:eastAsia="x-none"/>
        </w:rPr>
        <w:t xml:space="preserve"> </w:t>
      </w:r>
      <w:r w:rsidR="0099092A" w:rsidRPr="00470794">
        <w:rPr>
          <w:sz w:val="20"/>
          <w:szCs w:val="20"/>
          <w:lang w:eastAsia="x-none"/>
        </w:rPr>
        <w:t xml:space="preserve">additional power consumption </w:t>
      </w:r>
      <w:r w:rsidRPr="00470794">
        <w:rPr>
          <w:sz w:val="20"/>
          <w:szCs w:val="20"/>
          <w:lang w:eastAsia="x-none"/>
        </w:rPr>
        <w:t>in DRX mode because SSB is not fully overlapped with</w:t>
      </w:r>
      <w:r w:rsidR="00470794" w:rsidRPr="00470794">
        <w:rPr>
          <w:sz w:val="20"/>
          <w:szCs w:val="20"/>
          <w:lang w:eastAsia="x-none"/>
        </w:rPr>
        <w:t>in</w:t>
      </w:r>
      <w:r w:rsidRPr="00470794">
        <w:rPr>
          <w:sz w:val="20"/>
          <w:szCs w:val="20"/>
          <w:lang w:eastAsia="x-none"/>
        </w:rPr>
        <w:t xml:space="preserve"> Active Time. </w:t>
      </w:r>
      <w:r w:rsidR="007D55DB" w:rsidRPr="00470794">
        <w:rPr>
          <w:sz w:val="20"/>
          <w:szCs w:val="20"/>
          <w:lang w:eastAsia="x-none"/>
        </w:rPr>
        <w:t>In Scenario 2, the SSB can be used to provide time/frequency error compensation and it is beneficial for PDCCH/PDSCH decoding in Active Time</w:t>
      </w:r>
      <w:r w:rsidR="005D5851">
        <w:rPr>
          <w:sz w:val="20"/>
          <w:szCs w:val="20"/>
          <w:lang w:eastAsia="x-none"/>
        </w:rPr>
        <w:t xml:space="preserve">, although the actual </w:t>
      </w:r>
      <w:r w:rsidR="001F70A4">
        <w:rPr>
          <w:sz w:val="20"/>
          <w:szCs w:val="20"/>
          <w:lang w:eastAsia="x-none"/>
        </w:rPr>
        <w:t xml:space="preserve">UE </w:t>
      </w:r>
      <w:r w:rsidR="005D5851">
        <w:rPr>
          <w:sz w:val="20"/>
          <w:szCs w:val="20"/>
          <w:lang w:eastAsia="x-none"/>
        </w:rPr>
        <w:t>awake time is extended.</w:t>
      </w:r>
      <w:r w:rsidR="005D5851" w:rsidRPr="00470794">
        <w:rPr>
          <w:sz w:val="20"/>
          <w:szCs w:val="20"/>
          <w:lang w:eastAsia="x-none"/>
        </w:rPr>
        <w:t xml:space="preserve"> </w:t>
      </w:r>
      <w:r w:rsidR="008F4302" w:rsidRPr="00470794">
        <w:rPr>
          <w:sz w:val="20"/>
          <w:szCs w:val="20"/>
          <w:lang w:eastAsia="x-none"/>
        </w:rPr>
        <w:t>C</w:t>
      </w:r>
      <w:r w:rsidR="00D856F1">
        <w:rPr>
          <w:sz w:val="20"/>
          <w:szCs w:val="20"/>
          <w:lang w:eastAsia="x-none"/>
        </w:rPr>
        <w:t>omparing</w:t>
      </w:r>
      <w:r w:rsidR="008F4302" w:rsidRPr="00470794">
        <w:rPr>
          <w:sz w:val="20"/>
          <w:szCs w:val="20"/>
          <w:lang w:eastAsia="x-none"/>
        </w:rPr>
        <w:t xml:space="preserve"> to Scenario 1 and 2, </w:t>
      </w:r>
      <w:r w:rsidR="00470794" w:rsidRPr="00470794">
        <w:rPr>
          <w:sz w:val="20"/>
          <w:szCs w:val="20"/>
          <w:lang w:eastAsia="x-none"/>
        </w:rPr>
        <w:t>in Scenario 3</w:t>
      </w:r>
      <w:r w:rsidR="00470794">
        <w:rPr>
          <w:sz w:val="20"/>
          <w:szCs w:val="20"/>
          <w:lang w:eastAsia="x-none"/>
        </w:rPr>
        <w:t xml:space="preserve">, </w:t>
      </w:r>
      <w:r w:rsidR="008F4302" w:rsidRPr="00470794">
        <w:rPr>
          <w:sz w:val="20"/>
          <w:szCs w:val="20"/>
          <w:lang w:eastAsia="x-none"/>
        </w:rPr>
        <w:t xml:space="preserve">NR UE can </w:t>
      </w:r>
      <w:r w:rsidR="00D856F1">
        <w:rPr>
          <w:sz w:val="20"/>
          <w:szCs w:val="20"/>
          <w:lang w:eastAsia="x-none"/>
        </w:rPr>
        <w:t>save more</w:t>
      </w:r>
      <w:r w:rsidR="008F4302" w:rsidRPr="00470794">
        <w:rPr>
          <w:sz w:val="20"/>
          <w:szCs w:val="20"/>
          <w:lang w:eastAsia="x-none"/>
        </w:rPr>
        <w:t xml:space="preserve"> power</w:t>
      </w:r>
      <w:r w:rsidR="00470794">
        <w:rPr>
          <w:sz w:val="20"/>
          <w:szCs w:val="20"/>
          <w:lang w:eastAsia="x-none"/>
        </w:rPr>
        <w:t xml:space="preserve"> but PDCCH/PDSCH decoding performance at the very beginning </w:t>
      </w:r>
      <w:r w:rsidR="00D7188E">
        <w:rPr>
          <w:sz w:val="20"/>
          <w:szCs w:val="20"/>
          <w:lang w:eastAsia="x-none"/>
        </w:rPr>
        <w:t>of</w:t>
      </w:r>
      <w:r w:rsidR="00470794">
        <w:rPr>
          <w:sz w:val="20"/>
          <w:szCs w:val="20"/>
          <w:lang w:eastAsia="x-none"/>
        </w:rPr>
        <w:t xml:space="preserve"> Active Time may degrade due to timing/frequency error.</w:t>
      </w:r>
      <w:r w:rsidR="000D72AD">
        <w:rPr>
          <w:sz w:val="20"/>
          <w:szCs w:val="20"/>
          <w:lang w:eastAsia="x-none"/>
        </w:rPr>
        <w:t xml:space="preserve"> </w:t>
      </w:r>
      <w:r w:rsidR="008F4302" w:rsidRPr="00470794">
        <w:rPr>
          <w:sz w:val="20"/>
          <w:szCs w:val="20"/>
          <w:lang w:eastAsia="x-none"/>
        </w:rPr>
        <w:t xml:space="preserve"> </w:t>
      </w:r>
    </w:p>
    <w:p w:rsidR="00E7404F" w:rsidRPr="0004581B" w:rsidRDefault="0004581B" w:rsidP="003B7F8C">
      <w:pPr>
        <w:pStyle w:val="a5"/>
        <w:jc w:val="both"/>
      </w:pPr>
      <w:bookmarkStart w:id="12" w:name="_Ref498550571"/>
      <w:r w:rsidRPr="0004581B">
        <w:rPr>
          <w:rFonts w:asciiTheme="minorHAnsi" w:hAnsiTheme="minorHAnsi"/>
        </w:rPr>
        <w:t xml:space="preserve">Proposal </w:t>
      </w:r>
      <w:r w:rsidRPr="0004581B">
        <w:rPr>
          <w:rFonts w:asciiTheme="minorHAnsi" w:hAnsiTheme="minorHAnsi"/>
        </w:rPr>
        <w:fldChar w:fldCharType="begin"/>
      </w:r>
      <w:r w:rsidRPr="0004581B">
        <w:rPr>
          <w:rFonts w:asciiTheme="minorHAnsi" w:hAnsiTheme="minorHAnsi"/>
        </w:rPr>
        <w:instrText xml:space="preserve"> SEQ Proposal \* ARABIC </w:instrText>
      </w:r>
      <w:r w:rsidRPr="0004581B">
        <w:rPr>
          <w:rFonts w:asciiTheme="minorHAnsi" w:hAnsiTheme="minorHAnsi"/>
        </w:rPr>
        <w:fldChar w:fldCharType="separate"/>
      </w:r>
      <w:r w:rsidRPr="0004581B">
        <w:rPr>
          <w:rFonts w:asciiTheme="minorHAnsi" w:hAnsiTheme="minorHAnsi"/>
          <w:noProof/>
        </w:rPr>
        <w:t>5</w:t>
      </w:r>
      <w:r w:rsidRPr="0004581B">
        <w:rPr>
          <w:rFonts w:asciiTheme="minorHAnsi" w:hAnsiTheme="minorHAnsi"/>
        </w:rPr>
        <w:fldChar w:fldCharType="end"/>
      </w:r>
      <w:r w:rsidR="000D72AD" w:rsidRPr="0004581B">
        <w:rPr>
          <w:rFonts w:asciiTheme="minorHAnsi" w:hAnsiTheme="minorHAnsi"/>
          <w:b w:val="0"/>
          <w:lang w:val="en-US"/>
        </w:rPr>
        <w:t xml:space="preserve">: Network is capable of optimizing UE power consumption and PDCCH/PDSCH decoding performance by configuring </w:t>
      </w:r>
      <w:r w:rsidR="008F4302" w:rsidRPr="0004581B">
        <w:rPr>
          <w:rFonts w:asciiTheme="minorHAnsi" w:hAnsiTheme="minorHAnsi"/>
          <w:b w:val="0"/>
        </w:rPr>
        <w:t>SSB timing and DRX Active Time</w:t>
      </w:r>
      <w:r w:rsidR="008F4302" w:rsidRPr="0004581B">
        <w:rPr>
          <w:rFonts w:asciiTheme="minorHAnsi" w:hAnsiTheme="minorHAnsi"/>
          <w:b w:val="0"/>
          <w:lang w:val="en-US"/>
        </w:rPr>
        <w:t>.</w:t>
      </w:r>
      <w:bookmarkEnd w:id="12"/>
      <w:r w:rsidR="006354C0" w:rsidRPr="0004581B">
        <w:rPr>
          <w:rFonts w:asciiTheme="minorHAnsi" w:hAnsiTheme="minorHAnsi"/>
          <w:b w:val="0"/>
          <w:lang w:val="en-US"/>
        </w:rPr>
        <w:t xml:space="preserve"> The timing relationship of SSB and </w:t>
      </w:r>
      <w:r w:rsidR="00214040">
        <w:rPr>
          <w:rFonts w:asciiTheme="minorHAnsi" w:hAnsiTheme="minorHAnsi"/>
          <w:b w:val="0"/>
          <w:lang w:val="en-US"/>
        </w:rPr>
        <w:t xml:space="preserve">DRX </w:t>
      </w:r>
      <w:r w:rsidR="006354C0" w:rsidRPr="0004581B">
        <w:rPr>
          <w:rFonts w:asciiTheme="minorHAnsi" w:hAnsiTheme="minorHAnsi"/>
          <w:b w:val="0"/>
          <w:lang w:val="en-US"/>
        </w:rPr>
        <w:t>Active Time is critical for U</w:t>
      </w:r>
      <w:r w:rsidRPr="0004581B">
        <w:rPr>
          <w:rFonts w:asciiTheme="minorHAnsi" w:hAnsiTheme="minorHAnsi"/>
          <w:b w:val="0"/>
          <w:lang w:val="en-US"/>
        </w:rPr>
        <w:t>E power consumption and PDCCH/PDSCH decoding performance</w:t>
      </w:r>
      <w:r w:rsidRPr="0004581B">
        <w:rPr>
          <w:b w:val="0"/>
        </w:rPr>
        <w:t>.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6378"/>
      </w:tblGrid>
      <w:tr w:rsidR="00E7404F" w:rsidTr="0004581B">
        <w:trPr>
          <w:jc w:val="center"/>
        </w:trPr>
        <w:tc>
          <w:tcPr>
            <w:tcW w:w="2547" w:type="dxa"/>
            <w:vAlign w:val="center"/>
          </w:tcPr>
          <w:p w:rsidR="00E7404F" w:rsidRDefault="00E7404F" w:rsidP="00567971">
            <w:pPr>
              <w:rPr>
                <w:lang w:eastAsia="x-none"/>
              </w:rPr>
            </w:pPr>
            <w:r w:rsidRPr="00CD6FFE">
              <w:rPr>
                <w:b/>
              </w:rPr>
              <w:t xml:space="preserve">Scenario </w:t>
            </w:r>
            <w:r w:rsidRPr="00CD6FFE">
              <w:rPr>
                <w:b/>
              </w:rPr>
              <w:fldChar w:fldCharType="begin"/>
            </w:r>
            <w:r w:rsidRPr="00CD6FFE">
              <w:rPr>
                <w:b/>
              </w:rPr>
              <w:instrText xml:space="preserve"> SEQ Scenario \* ARABIC </w:instrText>
            </w:r>
            <w:r w:rsidRPr="00CD6FFE">
              <w:rPr>
                <w:b/>
              </w:rPr>
              <w:fldChar w:fldCharType="separate"/>
            </w:r>
            <w:r w:rsidRPr="00CD6FFE">
              <w:rPr>
                <w:b/>
                <w:noProof/>
              </w:rPr>
              <w:t>1</w:t>
            </w:r>
            <w:r w:rsidRPr="00CD6FFE">
              <w:rPr>
                <w:b/>
                <w:noProof/>
              </w:rPr>
              <w:fldChar w:fldCharType="end"/>
            </w:r>
            <w:r>
              <w:rPr>
                <w:noProof/>
              </w:rPr>
              <w:t>:</w:t>
            </w:r>
            <w:r>
              <w:t xml:space="preserve">SSB is not </w:t>
            </w:r>
            <w:r w:rsidR="00567971">
              <w:t>overlapped</w:t>
            </w:r>
            <w:r>
              <w:t xml:space="preserve"> with DRX Active</w:t>
            </w:r>
          </w:p>
        </w:tc>
        <w:tc>
          <w:tcPr>
            <w:tcW w:w="6378" w:type="dxa"/>
            <w:vAlign w:val="center"/>
          </w:tcPr>
          <w:p w:rsidR="00E7404F" w:rsidRDefault="0004581B" w:rsidP="0004581B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   </w:t>
            </w:r>
            <w:r w:rsidR="00E7404F">
              <w:rPr>
                <w:noProof/>
                <w:lang w:eastAsia="zh-TW"/>
              </w:rPr>
              <w:drawing>
                <wp:inline distT="0" distB="0" distL="0" distR="0" wp14:anchorId="185416DB" wp14:editId="6CFD95B0">
                  <wp:extent cx="3546285" cy="1440000"/>
                  <wp:effectExtent l="0" t="0" r="0" b="8255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6285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404F" w:rsidTr="0004581B">
        <w:trPr>
          <w:jc w:val="center"/>
        </w:trPr>
        <w:tc>
          <w:tcPr>
            <w:tcW w:w="2547" w:type="dxa"/>
            <w:vAlign w:val="center"/>
          </w:tcPr>
          <w:p w:rsidR="00E7404F" w:rsidRDefault="00E7404F" w:rsidP="00567971">
            <w:pPr>
              <w:rPr>
                <w:lang w:eastAsia="x-none"/>
              </w:rPr>
            </w:pPr>
            <w:r w:rsidRPr="0004581B">
              <w:rPr>
                <w:b/>
              </w:rPr>
              <w:t>Scenario 2</w:t>
            </w:r>
            <w:r>
              <w:t>:</w:t>
            </w:r>
            <w:r w:rsidR="0004581B">
              <w:t xml:space="preserve"> </w:t>
            </w:r>
            <w:r>
              <w:t xml:space="preserve">SSB is not </w:t>
            </w:r>
            <w:r w:rsidR="00567971">
              <w:t>overlapped</w:t>
            </w:r>
            <w:r>
              <w:t xml:space="preserve"> with DRX Active, but SSB is </w:t>
            </w:r>
            <w:r w:rsidR="00567971">
              <w:t xml:space="preserve">right before </w:t>
            </w:r>
            <w:r>
              <w:t>the beginning of onDuration</w:t>
            </w:r>
          </w:p>
        </w:tc>
        <w:tc>
          <w:tcPr>
            <w:tcW w:w="6378" w:type="dxa"/>
            <w:vAlign w:val="center"/>
          </w:tcPr>
          <w:p w:rsidR="00E7404F" w:rsidRDefault="00E7404F" w:rsidP="0004581B">
            <w:pPr>
              <w:jc w:val="center"/>
              <w:rPr>
                <w:lang w:eastAsia="x-none"/>
              </w:rPr>
            </w:pPr>
            <w:r>
              <w:rPr>
                <w:noProof/>
                <w:lang w:eastAsia="zh-TW"/>
              </w:rPr>
              <w:drawing>
                <wp:inline distT="0" distB="0" distL="0" distR="0" wp14:anchorId="04B0ACBF" wp14:editId="08DFC6A0">
                  <wp:extent cx="3773388" cy="1440000"/>
                  <wp:effectExtent l="0" t="0" r="0" b="8255"/>
                  <wp:docPr id="5" name="圖片 5" descr="prefer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refer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3388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404F" w:rsidTr="0004581B">
        <w:trPr>
          <w:jc w:val="center"/>
        </w:trPr>
        <w:tc>
          <w:tcPr>
            <w:tcW w:w="2547" w:type="dxa"/>
            <w:vAlign w:val="center"/>
          </w:tcPr>
          <w:p w:rsidR="00E7404F" w:rsidRDefault="00E7404F" w:rsidP="0004581B">
            <w:pPr>
              <w:rPr>
                <w:lang w:eastAsia="x-none"/>
              </w:rPr>
            </w:pPr>
            <w:r w:rsidRPr="0004581B">
              <w:rPr>
                <w:b/>
              </w:rPr>
              <w:lastRenderedPageBreak/>
              <w:t>Scenario</w:t>
            </w:r>
            <w:r>
              <w:t xml:space="preserve"> </w:t>
            </w:r>
            <w:r w:rsidRPr="00CD6FFE">
              <w:rPr>
                <w:b/>
              </w:rPr>
              <w:t>3</w:t>
            </w:r>
            <w:r>
              <w:t>:</w:t>
            </w:r>
            <w:r w:rsidR="0004581B">
              <w:t xml:space="preserve"> </w:t>
            </w:r>
            <w:r>
              <w:t>SSB is fully aligned with DRX Active Time</w:t>
            </w:r>
          </w:p>
        </w:tc>
        <w:tc>
          <w:tcPr>
            <w:tcW w:w="6378" w:type="dxa"/>
            <w:vAlign w:val="center"/>
          </w:tcPr>
          <w:p w:rsidR="00E7404F" w:rsidRDefault="00E7404F" w:rsidP="0004581B">
            <w:pPr>
              <w:jc w:val="center"/>
              <w:rPr>
                <w:lang w:eastAsia="x-none"/>
              </w:rPr>
            </w:pPr>
            <w:r>
              <w:rPr>
                <w:noProof/>
                <w:lang w:eastAsia="zh-TW"/>
              </w:rPr>
              <w:drawing>
                <wp:inline distT="0" distB="0" distL="0" distR="0" wp14:anchorId="0BD39430" wp14:editId="4EE8A16B">
                  <wp:extent cx="3639685" cy="1440000"/>
                  <wp:effectExtent l="0" t="0" r="0" b="8255"/>
                  <wp:docPr id="9" name="圖片 9" descr="perfer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erfer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9685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D55DB" w:rsidRPr="00CD6FFE" w:rsidRDefault="00CD6FFE" w:rsidP="00CD6FFE">
      <w:pPr>
        <w:pStyle w:val="a5"/>
        <w:jc w:val="center"/>
        <w:rPr>
          <w:rFonts w:asciiTheme="minorHAnsi" w:hAnsiTheme="minorHAnsi"/>
          <w:b w:val="0"/>
          <w:lang w:val="en-US"/>
        </w:rPr>
      </w:pPr>
      <w:r w:rsidRPr="00CD6FFE">
        <w:rPr>
          <w:rFonts w:asciiTheme="minorHAnsi" w:hAnsiTheme="minorHAnsi"/>
        </w:rPr>
        <w:t xml:space="preserve">Table </w:t>
      </w:r>
      <w:r w:rsidRPr="00CD6FFE">
        <w:rPr>
          <w:rFonts w:asciiTheme="minorHAnsi" w:hAnsiTheme="minorHAnsi"/>
        </w:rPr>
        <w:fldChar w:fldCharType="begin"/>
      </w:r>
      <w:r w:rsidRPr="00CD6FFE">
        <w:rPr>
          <w:rFonts w:asciiTheme="minorHAnsi" w:hAnsiTheme="minorHAnsi"/>
        </w:rPr>
        <w:instrText xml:space="preserve"> SEQ Table \* ARABIC </w:instrText>
      </w:r>
      <w:r w:rsidRPr="00CD6FFE">
        <w:rPr>
          <w:rFonts w:asciiTheme="minorHAnsi" w:hAnsiTheme="minorHAnsi"/>
        </w:rPr>
        <w:fldChar w:fldCharType="separate"/>
      </w:r>
      <w:r w:rsidRPr="00CD6FFE">
        <w:rPr>
          <w:rFonts w:asciiTheme="minorHAnsi" w:hAnsiTheme="minorHAnsi"/>
          <w:noProof/>
        </w:rPr>
        <w:t>4</w:t>
      </w:r>
      <w:r w:rsidRPr="00CD6FFE">
        <w:rPr>
          <w:rFonts w:asciiTheme="minorHAnsi" w:hAnsiTheme="minorHAnsi"/>
        </w:rPr>
        <w:fldChar w:fldCharType="end"/>
      </w:r>
      <w:r w:rsidRPr="00CD6FFE">
        <w:rPr>
          <w:rFonts w:asciiTheme="minorHAnsi" w:hAnsiTheme="minorHAnsi"/>
          <w:lang w:val="en-US"/>
        </w:rPr>
        <w:t xml:space="preserve">: </w:t>
      </w:r>
      <w:r>
        <w:rPr>
          <w:rFonts w:asciiTheme="minorHAnsi" w:hAnsiTheme="minorHAnsi"/>
          <w:lang w:val="en-US"/>
        </w:rPr>
        <w:t xml:space="preserve"> </w:t>
      </w:r>
      <w:r>
        <w:rPr>
          <w:rFonts w:asciiTheme="minorHAnsi" w:hAnsiTheme="minorHAnsi"/>
          <w:b w:val="0"/>
          <w:lang w:val="en-US"/>
        </w:rPr>
        <w:t xml:space="preserve">Timing relation </w:t>
      </w:r>
      <w:r w:rsidR="00632A70">
        <w:rPr>
          <w:rFonts w:asciiTheme="minorHAnsi" w:hAnsiTheme="minorHAnsi"/>
          <w:b w:val="0"/>
          <w:lang w:val="en-US"/>
        </w:rPr>
        <w:t xml:space="preserve">between </w:t>
      </w:r>
      <w:r>
        <w:rPr>
          <w:rFonts w:asciiTheme="minorHAnsi" w:hAnsiTheme="minorHAnsi"/>
          <w:b w:val="0"/>
          <w:lang w:val="en-US"/>
        </w:rPr>
        <w:t xml:space="preserve">SSB and </w:t>
      </w:r>
      <w:r w:rsidR="00632A70">
        <w:rPr>
          <w:rFonts w:asciiTheme="minorHAnsi" w:hAnsiTheme="minorHAnsi"/>
          <w:b w:val="0"/>
          <w:lang w:val="en-US"/>
        </w:rPr>
        <w:t xml:space="preserve">DRX </w:t>
      </w:r>
      <w:r>
        <w:rPr>
          <w:rFonts w:asciiTheme="minorHAnsi" w:hAnsiTheme="minorHAnsi"/>
          <w:b w:val="0"/>
          <w:lang w:val="en-US"/>
        </w:rPr>
        <w:t>Active Time</w:t>
      </w:r>
    </w:p>
    <w:p w:rsidR="0004581B" w:rsidRDefault="0004581B" w:rsidP="007D55DB">
      <w:pPr>
        <w:ind w:firstLine="720"/>
        <w:rPr>
          <w:lang w:eastAsia="x-none"/>
        </w:rPr>
      </w:pPr>
    </w:p>
    <w:p w:rsidR="00A73AF2" w:rsidRDefault="00A73AF2" w:rsidP="00A73AF2">
      <w:pPr>
        <w:pStyle w:val="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00000"/>
          <w:sz w:val="24"/>
          <w:szCs w:val="24"/>
          <w:lang w:eastAsia="zh-TW"/>
        </w:rPr>
        <w:t>3</w:t>
      </w:r>
      <w:r>
        <w:rPr>
          <w:rFonts w:ascii="Calibri" w:hAnsi="Calibri" w:cs="Calibri"/>
          <w:color w:val="000000"/>
          <w:sz w:val="24"/>
          <w:szCs w:val="24"/>
        </w:rPr>
        <w:tab/>
      </w:r>
      <w:r>
        <w:rPr>
          <w:rFonts w:ascii="Calibri" w:eastAsia="新細明體" w:hAnsi="Calibri" w:cs="Calibri"/>
          <w:b/>
          <w:sz w:val="24"/>
          <w:szCs w:val="24"/>
          <w:lang w:eastAsia="zh-TW"/>
        </w:rPr>
        <w:t>Summary</w:t>
      </w:r>
    </w:p>
    <w:p w:rsidR="00A73AF2" w:rsidRPr="00BA7C7D" w:rsidRDefault="00A73AF2" w:rsidP="003B7F8C">
      <w:pPr>
        <w:jc w:val="both"/>
        <w:rPr>
          <w:sz w:val="20"/>
          <w:szCs w:val="20"/>
        </w:rPr>
      </w:pPr>
      <w:r w:rsidRPr="00BA7C7D">
        <w:rPr>
          <w:sz w:val="20"/>
          <w:szCs w:val="20"/>
        </w:rPr>
        <w:t xml:space="preserve">In this contribution, </w:t>
      </w:r>
      <w:r w:rsidR="00D856F1">
        <w:rPr>
          <w:sz w:val="20"/>
          <w:szCs w:val="20"/>
        </w:rPr>
        <w:t xml:space="preserve">4 aspects on RLM, including hypothetical PDCCH parameters, INS/OOS evaluation period, </w:t>
      </w:r>
      <w:r w:rsidR="00244433">
        <w:rPr>
          <w:sz w:val="20"/>
          <w:szCs w:val="20"/>
        </w:rPr>
        <w:t xml:space="preserve">minimum timing separation between 2 successive indications from Layer1, and relation between SSB timing and DRX Active Time are discussed. </w:t>
      </w:r>
      <w:r w:rsidRPr="00BA7C7D">
        <w:rPr>
          <w:sz w:val="20"/>
          <w:szCs w:val="20"/>
        </w:rPr>
        <w:t>Based on the discussion, we following observations and proposal are given for consideration.</w:t>
      </w:r>
    </w:p>
    <w:p w:rsidR="00A73AF2" w:rsidRDefault="008F4302" w:rsidP="008F4302">
      <w:pPr>
        <w:rPr>
          <w:b/>
          <w:sz w:val="20"/>
          <w:szCs w:val="20"/>
        </w:rPr>
      </w:pPr>
      <w:r w:rsidRPr="008F4302">
        <w:rPr>
          <w:b/>
          <w:sz w:val="20"/>
          <w:szCs w:val="20"/>
        </w:rPr>
        <w:fldChar w:fldCharType="begin"/>
      </w:r>
      <w:r w:rsidRPr="008F4302">
        <w:rPr>
          <w:b/>
          <w:sz w:val="20"/>
          <w:szCs w:val="20"/>
        </w:rPr>
        <w:instrText xml:space="preserve"> REF _Ref498550479 \h  \* MERGEFORMAT </w:instrText>
      </w:r>
      <w:r w:rsidRPr="008F4302">
        <w:rPr>
          <w:b/>
          <w:sz w:val="20"/>
          <w:szCs w:val="20"/>
        </w:rPr>
      </w:r>
      <w:r w:rsidRPr="008F4302">
        <w:rPr>
          <w:b/>
          <w:sz w:val="20"/>
          <w:szCs w:val="20"/>
        </w:rPr>
        <w:fldChar w:fldCharType="separate"/>
      </w:r>
      <w:r w:rsidR="00221265" w:rsidRPr="00221265">
        <w:rPr>
          <w:b/>
          <w:sz w:val="20"/>
          <w:szCs w:val="20"/>
        </w:rPr>
        <w:t xml:space="preserve">Proposal </w:t>
      </w:r>
      <w:r w:rsidR="00221265" w:rsidRPr="00221265">
        <w:rPr>
          <w:b/>
          <w:noProof/>
          <w:sz w:val="20"/>
          <w:szCs w:val="20"/>
        </w:rPr>
        <w:t>1</w:t>
      </w:r>
      <w:r w:rsidR="00221265" w:rsidRPr="00221265">
        <w:rPr>
          <w:rFonts w:eastAsia="?? ??"/>
          <w:b/>
          <w:sz w:val="20"/>
          <w:szCs w:val="20"/>
        </w:rPr>
        <w:t xml:space="preserve">: </w:t>
      </w:r>
      <w:r w:rsidR="00221265" w:rsidRPr="00221265">
        <w:rPr>
          <w:rFonts w:eastAsia="?? ??"/>
          <w:sz w:val="20"/>
          <w:szCs w:val="20"/>
        </w:rPr>
        <w:t>To minimize testing complexity, the number hypothetical PDCCH parameter combination need to be reduced. We prefer single combination for INS and single combination for OOS.</w:t>
      </w:r>
      <w:r w:rsidRPr="008F4302">
        <w:rPr>
          <w:b/>
          <w:sz w:val="20"/>
          <w:szCs w:val="20"/>
        </w:rPr>
        <w:fldChar w:fldCharType="end"/>
      </w:r>
    </w:p>
    <w:p w:rsidR="008E0384" w:rsidRDefault="008E0384" w:rsidP="008E0384">
      <w:pPr>
        <w:pStyle w:val="a5"/>
        <w:rPr>
          <w:rFonts w:asciiTheme="minorHAnsi" w:eastAsia="?? ??" w:hAnsiTheme="minorHAnsi" w:cs="Arial"/>
          <w:b w:val="0"/>
          <w:lang w:val="en-US" w:eastAsia="en-US"/>
        </w:rPr>
      </w:pPr>
      <w:r w:rsidRPr="00D53BD4">
        <w:rPr>
          <w:rFonts w:asciiTheme="minorHAnsi" w:hAnsiTheme="minorHAnsi"/>
        </w:rPr>
        <w:t xml:space="preserve">Observation </w:t>
      </w:r>
      <w:r w:rsidRPr="00D53BD4">
        <w:rPr>
          <w:rFonts w:asciiTheme="minorHAnsi" w:hAnsiTheme="minorHAnsi"/>
        </w:rPr>
        <w:fldChar w:fldCharType="begin"/>
      </w:r>
      <w:r w:rsidRPr="00D53BD4">
        <w:rPr>
          <w:rFonts w:asciiTheme="minorHAnsi" w:hAnsiTheme="minorHAnsi"/>
        </w:rPr>
        <w:instrText xml:space="preserve"> SEQ Observation \* ARABIC </w:instrText>
      </w:r>
      <w:r w:rsidRPr="00D53BD4">
        <w:rPr>
          <w:rFonts w:asciiTheme="minorHAnsi" w:hAnsiTheme="minorHAnsi"/>
        </w:rPr>
        <w:fldChar w:fldCharType="separate"/>
      </w:r>
      <w:r w:rsidRPr="00D53BD4">
        <w:rPr>
          <w:rFonts w:asciiTheme="minorHAnsi" w:hAnsiTheme="minorHAnsi"/>
          <w:noProof/>
        </w:rPr>
        <w:t>1</w:t>
      </w:r>
      <w:r w:rsidRPr="00D53BD4">
        <w:rPr>
          <w:rFonts w:asciiTheme="minorHAnsi" w:hAnsiTheme="minorHAnsi"/>
        </w:rPr>
        <w:fldChar w:fldCharType="end"/>
      </w:r>
      <w:r w:rsidRPr="00D53BD4">
        <w:rPr>
          <w:rFonts w:asciiTheme="minorHAnsi" w:hAnsiTheme="minorHAnsi"/>
          <w:lang w:val="en-US"/>
        </w:rPr>
        <w:t>:</w:t>
      </w:r>
      <w:r>
        <w:rPr>
          <w:rFonts w:asciiTheme="minorHAnsi" w:hAnsiTheme="minorHAnsi"/>
          <w:lang w:val="en-US"/>
        </w:rPr>
        <w:t xml:space="preserve"> </w:t>
      </w:r>
      <w:r w:rsidRPr="008E0384">
        <w:rPr>
          <w:rFonts w:asciiTheme="minorHAnsi" w:hAnsiTheme="minorHAnsi"/>
          <w:b w:val="0"/>
          <w:lang w:val="en-US"/>
        </w:rPr>
        <w:t>All parameters that have impact to the required SNRs for INS and OOS</w:t>
      </w:r>
      <w:r w:rsidRPr="005D7F96">
        <w:rPr>
          <w:rFonts w:asciiTheme="minorHAnsi" w:eastAsia="?? ??" w:hAnsiTheme="minorHAnsi" w:cs="Arial"/>
          <w:b w:val="0"/>
          <w:lang w:val="en-US" w:eastAsia="en-US"/>
        </w:rPr>
        <w:t xml:space="preserve"> shall</w:t>
      </w:r>
      <w:r>
        <w:rPr>
          <w:rFonts w:asciiTheme="minorHAnsi" w:eastAsia="?? ??" w:hAnsiTheme="minorHAnsi" w:cs="Arial"/>
          <w:b w:val="0"/>
          <w:lang w:val="en-US" w:eastAsia="en-US"/>
        </w:rPr>
        <w:t xml:space="preserve"> be considered jointly. </w:t>
      </w:r>
    </w:p>
    <w:p w:rsidR="00A73AF2" w:rsidRDefault="008F4302" w:rsidP="00A73AF2">
      <w:pPr>
        <w:rPr>
          <w:sz w:val="20"/>
          <w:szCs w:val="20"/>
          <w:lang w:eastAsia="x-none"/>
        </w:rPr>
      </w:pPr>
      <w:r w:rsidRPr="008F4302">
        <w:rPr>
          <w:sz w:val="20"/>
          <w:szCs w:val="20"/>
          <w:lang w:eastAsia="x-none"/>
        </w:rPr>
        <w:fldChar w:fldCharType="begin"/>
      </w:r>
      <w:r w:rsidRPr="008F4302">
        <w:rPr>
          <w:sz w:val="20"/>
          <w:szCs w:val="20"/>
          <w:lang w:eastAsia="x-none"/>
        </w:rPr>
        <w:instrText xml:space="preserve"> REF _Ref498550498 \h  \* MERGEFORMAT </w:instrText>
      </w:r>
      <w:r w:rsidRPr="008F4302">
        <w:rPr>
          <w:sz w:val="20"/>
          <w:szCs w:val="20"/>
          <w:lang w:eastAsia="x-none"/>
        </w:rPr>
      </w:r>
      <w:r w:rsidRPr="008F4302">
        <w:rPr>
          <w:sz w:val="20"/>
          <w:szCs w:val="20"/>
          <w:lang w:eastAsia="x-none"/>
        </w:rPr>
        <w:fldChar w:fldCharType="separate"/>
      </w:r>
      <w:r w:rsidR="00221265" w:rsidRPr="00221265">
        <w:rPr>
          <w:b/>
          <w:sz w:val="20"/>
          <w:szCs w:val="20"/>
        </w:rPr>
        <w:t xml:space="preserve">Proposal </w:t>
      </w:r>
      <w:r w:rsidR="00221265" w:rsidRPr="00221265">
        <w:rPr>
          <w:b/>
          <w:noProof/>
          <w:sz w:val="20"/>
          <w:szCs w:val="20"/>
        </w:rPr>
        <w:t>2</w:t>
      </w:r>
      <w:r w:rsidR="00221265" w:rsidRPr="00221265">
        <w:rPr>
          <w:rFonts w:eastAsia="?? ??"/>
          <w:sz w:val="20"/>
          <w:szCs w:val="20"/>
        </w:rPr>
        <w:t xml:space="preserve">: </w:t>
      </w:r>
      <w:r w:rsidR="00221265" w:rsidRPr="00221265">
        <w:rPr>
          <w:rFonts w:eastAsia="?? ??" w:cs="Arial"/>
          <w:sz w:val="20"/>
          <w:szCs w:val="20"/>
          <w:lang w:eastAsia="en-US"/>
        </w:rPr>
        <w:t>To have sufficient SNR separation between INS and OOS required SNR, the ratios of PDCCH data/DMRS RE EPRE to average RLM RS EPRE in Table 1 is desired.</w:t>
      </w:r>
      <w:r w:rsidRPr="008F4302">
        <w:rPr>
          <w:sz w:val="20"/>
          <w:szCs w:val="20"/>
          <w:lang w:eastAsia="x-none"/>
        </w:rPr>
        <w:fldChar w:fldCharType="end"/>
      </w:r>
    </w:p>
    <w:tbl>
      <w:tblPr>
        <w:tblW w:w="8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886"/>
        <w:gridCol w:w="2219"/>
        <w:gridCol w:w="2219"/>
      </w:tblGrid>
      <w:tr w:rsidR="00CD6FFE" w:rsidRPr="00470794" w:rsidTr="00B57F09">
        <w:trPr>
          <w:trHeight w:val="141"/>
          <w:jc w:val="center"/>
        </w:trPr>
        <w:tc>
          <w:tcPr>
            <w:tcW w:w="3886" w:type="dxa"/>
            <w:shd w:val="clear" w:color="auto" w:fill="auto"/>
          </w:tcPr>
          <w:p w:rsidR="00CD6FFE" w:rsidRPr="00470794" w:rsidRDefault="00CD6FFE" w:rsidP="00B57F09">
            <w:pPr>
              <w:pStyle w:val="TAH"/>
              <w:spacing w:after="0" w:line="240" w:lineRule="auto"/>
              <w:rPr>
                <w:rFonts w:asciiTheme="minorHAnsi" w:hAnsiTheme="minorHAnsi" w:cs="Arial"/>
                <w:sz w:val="20"/>
                <w:szCs w:val="20"/>
                <w:lang w:eastAsia="en-US"/>
              </w:rPr>
            </w:pPr>
            <w:r w:rsidRPr="00470794">
              <w:rPr>
                <w:rFonts w:asciiTheme="minorHAnsi" w:hAnsiTheme="minorHAnsi" w:cs="Arial"/>
                <w:sz w:val="20"/>
                <w:szCs w:val="20"/>
                <w:lang w:eastAsia="en-US"/>
              </w:rPr>
              <w:t>Attribute</w:t>
            </w:r>
          </w:p>
        </w:tc>
        <w:tc>
          <w:tcPr>
            <w:tcW w:w="2219" w:type="dxa"/>
            <w:shd w:val="clear" w:color="auto" w:fill="auto"/>
          </w:tcPr>
          <w:p w:rsidR="00CD6FFE" w:rsidRPr="00470794" w:rsidRDefault="00CD6FFE" w:rsidP="00B57F09">
            <w:pPr>
              <w:spacing w:after="0" w:line="240" w:lineRule="auto"/>
              <w:rPr>
                <w:rFonts w:eastAsia="?? ??" w:cs="Arial"/>
                <w:b/>
                <w:sz w:val="20"/>
                <w:szCs w:val="20"/>
              </w:rPr>
            </w:pPr>
            <w:r w:rsidRPr="00470794">
              <w:rPr>
                <w:rFonts w:eastAsia="?? ??" w:cs="Arial"/>
                <w:b/>
                <w:sz w:val="20"/>
                <w:szCs w:val="20"/>
              </w:rPr>
              <w:t>Value for OOS</w:t>
            </w:r>
          </w:p>
        </w:tc>
        <w:tc>
          <w:tcPr>
            <w:tcW w:w="2219" w:type="dxa"/>
          </w:tcPr>
          <w:p w:rsidR="00CD6FFE" w:rsidRPr="00470794" w:rsidRDefault="00CD6FFE" w:rsidP="00B57F09">
            <w:pPr>
              <w:spacing w:after="0" w:line="240" w:lineRule="auto"/>
              <w:rPr>
                <w:rFonts w:eastAsia="?? ??" w:cs="Arial"/>
                <w:b/>
                <w:sz w:val="20"/>
                <w:szCs w:val="20"/>
              </w:rPr>
            </w:pPr>
            <w:r w:rsidRPr="00470794">
              <w:rPr>
                <w:rFonts w:eastAsia="?? ??" w:cs="Arial"/>
                <w:b/>
                <w:sz w:val="20"/>
                <w:szCs w:val="20"/>
              </w:rPr>
              <w:t>Value for INS</w:t>
            </w:r>
          </w:p>
        </w:tc>
      </w:tr>
      <w:tr w:rsidR="00CD6FFE" w:rsidRPr="00470794" w:rsidTr="00B57F09">
        <w:trPr>
          <w:trHeight w:val="20"/>
          <w:jc w:val="center"/>
        </w:trPr>
        <w:tc>
          <w:tcPr>
            <w:tcW w:w="3886" w:type="dxa"/>
            <w:shd w:val="clear" w:color="auto" w:fill="auto"/>
          </w:tcPr>
          <w:p w:rsidR="00CD6FFE" w:rsidRPr="00470794" w:rsidRDefault="00CD6FFE" w:rsidP="00B57F09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</w:pPr>
            <w:r w:rsidRPr="00470794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DCI format</w:t>
            </w:r>
          </w:p>
        </w:tc>
        <w:tc>
          <w:tcPr>
            <w:tcW w:w="2219" w:type="dxa"/>
            <w:shd w:val="clear" w:color="auto" w:fill="auto"/>
          </w:tcPr>
          <w:p w:rsidR="00CD6FFE" w:rsidRPr="00470794" w:rsidRDefault="00CD6FFE" w:rsidP="00B57F09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</w:pPr>
            <w:r w:rsidRPr="00470794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TBD</w:t>
            </w:r>
          </w:p>
        </w:tc>
        <w:tc>
          <w:tcPr>
            <w:tcW w:w="2219" w:type="dxa"/>
          </w:tcPr>
          <w:p w:rsidR="00CD6FFE" w:rsidRPr="00470794" w:rsidRDefault="00CD6FFE" w:rsidP="00B57F09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</w:pPr>
            <w:r w:rsidRPr="00470794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TBD</w:t>
            </w:r>
          </w:p>
        </w:tc>
      </w:tr>
      <w:tr w:rsidR="00CD6FFE" w:rsidRPr="00470794" w:rsidTr="00B57F09">
        <w:trPr>
          <w:trHeight w:val="20"/>
          <w:jc w:val="center"/>
        </w:trPr>
        <w:tc>
          <w:tcPr>
            <w:tcW w:w="3886" w:type="dxa"/>
            <w:shd w:val="clear" w:color="auto" w:fill="auto"/>
          </w:tcPr>
          <w:p w:rsidR="00CD6FFE" w:rsidRPr="00470794" w:rsidRDefault="00CD6FFE" w:rsidP="00B57F09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</w:pPr>
            <w:r w:rsidRPr="00470794"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  <w:t>Number of control OFDM symbols</w:t>
            </w:r>
          </w:p>
        </w:tc>
        <w:tc>
          <w:tcPr>
            <w:tcW w:w="2219" w:type="dxa"/>
            <w:shd w:val="clear" w:color="auto" w:fill="auto"/>
          </w:tcPr>
          <w:p w:rsidR="00CD6FFE" w:rsidRPr="00470794" w:rsidRDefault="00CD6FFE" w:rsidP="00B57F09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de-DE" w:eastAsia="en-US"/>
              </w:rPr>
            </w:pPr>
            <w:r w:rsidRPr="00470794">
              <w:rPr>
                <w:rFonts w:asciiTheme="minorHAnsi" w:eastAsia="?? ??" w:hAnsiTheme="minorHAnsi" w:cs="Arial"/>
                <w:sz w:val="20"/>
                <w:szCs w:val="20"/>
                <w:lang w:val="de-DE" w:eastAsia="en-US"/>
              </w:rPr>
              <w:t>TBD</w:t>
            </w:r>
          </w:p>
        </w:tc>
        <w:tc>
          <w:tcPr>
            <w:tcW w:w="2219" w:type="dxa"/>
          </w:tcPr>
          <w:p w:rsidR="00CD6FFE" w:rsidRPr="00470794" w:rsidRDefault="00CD6FFE" w:rsidP="00B57F09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de-DE" w:eastAsia="en-US"/>
              </w:rPr>
            </w:pPr>
            <w:r w:rsidRPr="00470794">
              <w:rPr>
                <w:rFonts w:asciiTheme="minorHAnsi" w:eastAsia="?? ??" w:hAnsiTheme="minorHAnsi" w:cs="Arial"/>
                <w:sz w:val="20"/>
                <w:szCs w:val="20"/>
                <w:lang w:val="de-DE" w:eastAsia="en-US"/>
              </w:rPr>
              <w:t>TBD</w:t>
            </w:r>
          </w:p>
        </w:tc>
      </w:tr>
      <w:tr w:rsidR="00CD6FFE" w:rsidRPr="00470794" w:rsidTr="00B57F09">
        <w:trPr>
          <w:trHeight w:val="20"/>
          <w:jc w:val="center"/>
        </w:trPr>
        <w:tc>
          <w:tcPr>
            <w:tcW w:w="3886" w:type="dxa"/>
            <w:shd w:val="clear" w:color="auto" w:fill="auto"/>
          </w:tcPr>
          <w:p w:rsidR="00CD6FFE" w:rsidRPr="00470794" w:rsidRDefault="00CD6FFE" w:rsidP="00B57F09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</w:pPr>
            <w:r w:rsidRPr="00470794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 xml:space="preserve">PDCCH PRB allocation </w:t>
            </w:r>
          </w:p>
        </w:tc>
        <w:tc>
          <w:tcPr>
            <w:tcW w:w="2219" w:type="dxa"/>
            <w:shd w:val="clear" w:color="auto" w:fill="auto"/>
          </w:tcPr>
          <w:p w:rsidR="00CD6FFE" w:rsidRPr="00470794" w:rsidRDefault="00CD6FFE" w:rsidP="00B57F09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de-DE" w:eastAsia="en-US"/>
              </w:rPr>
            </w:pPr>
            <w:r w:rsidRPr="00470794">
              <w:rPr>
                <w:rFonts w:asciiTheme="minorHAnsi" w:eastAsia="?? ??" w:hAnsiTheme="minorHAnsi" w:cs="Arial"/>
                <w:sz w:val="20"/>
                <w:szCs w:val="20"/>
                <w:lang w:val="de-DE" w:eastAsia="en-US"/>
              </w:rPr>
              <w:t>TBD PRBs</w:t>
            </w:r>
          </w:p>
        </w:tc>
        <w:tc>
          <w:tcPr>
            <w:tcW w:w="2219" w:type="dxa"/>
          </w:tcPr>
          <w:p w:rsidR="00CD6FFE" w:rsidRPr="00470794" w:rsidRDefault="00CD6FFE" w:rsidP="00B57F09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de-DE" w:eastAsia="en-US"/>
              </w:rPr>
            </w:pPr>
            <w:r w:rsidRPr="00470794">
              <w:rPr>
                <w:rFonts w:asciiTheme="minorHAnsi" w:eastAsia="?? ??" w:hAnsiTheme="minorHAnsi" w:cs="Arial"/>
                <w:sz w:val="20"/>
                <w:szCs w:val="20"/>
                <w:lang w:val="de-DE" w:eastAsia="en-US"/>
              </w:rPr>
              <w:t>TBD PRBs</w:t>
            </w:r>
          </w:p>
        </w:tc>
      </w:tr>
      <w:tr w:rsidR="00CD6FFE" w:rsidRPr="00470794" w:rsidTr="00B57F09">
        <w:trPr>
          <w:trHeight w:val="20"/>
          <w:jc w:val="center"/>
        </w:trPr>
        <w:tc>
          <w:tcPr>
            <w:tcW w:w="3886" w:type="dxa"/>
            <w:shd w:val="clear" w:color="auto" w:fill="auto"/>
          </w:tcPr>
          <w:p w:rsidR="00CD6FFE" w:rsidRPr="00EA10C3" w:rsidRDefault="00CD6FFE" w:rsidP="00B57F09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</w:pPr>
            <w:bookmarkStart w:id="13" w:name="_GoBack" w:colFirst="0" w:colLast="2"/>
            <w:r w:rsidRPr="00EA10C3"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  <w:t>Aggregation level (CCE)</w:t>
            </w:r>
          </w:p>
        </w:tc>
        <w:tc>
          <w:tcPr>
            <w:tcW w:w="2219" w:type="dxa"/>
            <w:shd w:val="clear" w:color="auto" w:fill="auto"/>
          </w:tcPr>
          <w:p w:rsidR="00CD6FFE" w:rsidRPr="00EA10C3" w:rsidRDefault="00CD6FFE" w:rsidP="00B57F09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</w:pPr>
            <w:r w:rsidRPr="00EA10C3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2219" w:type="dxa"/>
          </w:tcPr>
          <w:p w:rsidR="00CD6FFE" w:rsidRPr="00EA10C3" w:rsidRDefault="00CD6FFE" w:rsidP="00B57F09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</w:pPr>
            <w:r w:rsidRPr="00EA10C3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4</w:t>
            </w:r>
          </w:p>
        </w:tc>
      </w:tr>
      <w:tr w:rsidR="00CD6FFE" w:rsidRPr="00470794" w:rsidTr="00B57F09">
        <w:trPr>
          <w:trHeight w:val="20"/>
          <w:jc w:val="center"/>
        </w:trPr>
        <w:tc>
          <w:tcPr>
            <w:tcW w:w="3886" w:type="dxa"/>
            <w:shd w:val="clear" w:color="auto" w:fill="auto"/>
          </w:tcPr>
          <w:p w:rsidR="00CD6FFE" w:rsidRPr="00EA10C3" w:rsidRDefault="00CD6FFE" w:rsidP="00B57F09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</w:pPr>
            <w:r w:rsidRPr="00EA10C3"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  <w:t>ratio of PDCCH data EPRE to RL</w:t>
            </w:r>
            <w:r w:rsidRPr="00EA10C3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M</w:t>
            </w:r>
            <w:r w:rsidRPr="00EA10C3"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  <w:t>-RS EPRE</w:t>
            </w:r>
          </w:p>
        </w:tc>
        <w:tc>
          <w:tcPr>
            <w:tcW w:w="2219" w:type="dxa"/>
            <w:shd w:val="clear" w:color="auto" w:fill="auto"/>
          </w:tcPr>
          <w:p w:rsidR="00CD6FFE" w:rsidRPr="00EA10C3" w:rsidRDefault="00CD6FFE" w:rsidP="00B57F09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</w:pPr>
            <w:r w:rsidRPr="00EA10C3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[4]</w:t>
            </w:r>
            <w:r w:rsidRPr="00EA10C3"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  <w:t xml:space="preserve"> dB</w:t>
            </w:r>
          </w:p>
        </w:tc>
        <w:tc>
          <w:tcPr>
            <w:tcW w:w="2219" w:type="dxa"/>
          </w:tcPr>
          <w:p w:rsidR="00CD6FFE" w:rsidRPr="00EA10C3" w:rsidRDefault="00CD6FFE" w:rsidP="00B57F09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</w:pPr>
            <w:r w:rsidRPr="00EA10C3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[-2]</w:t>
            </w:r>
            <w:r w:rsidRPr="00EA10C3"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  <w:t xml:space="preserve"> dB</w:t>
            </w:r>
          </w:p>
        </w:tc>
      </w:tr>
      <w:tr w:rsidR="00CD6FFE" w:rsidRPr="00470794" w:rsidTr="00B57F09">
        <w:trPr>
          <w:trHeight w:val="20"/>
          <w:jc w:val="center"/>
        </w:trPr>
        <w:tc>
          <w:tcPr>
            <w:tcW w:w="3886" w:type="dxa"/>
            <w:shd w:val="clear" w:color="auto" w:fill="auto"/>
          </w:tcPr>
          <w:p w:rsidR="00CD6FFE" w:rsidRPr="00EA10C3" w:rsidRDefault="00CD6FFE" w:rsidP="00B57F09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</w:pPr>
            <w:r w:rsidRPr="00EA10C3"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  <w:t xml:space="preserve">ratio of PDCCH </w:t>
            </w:r>
            <w:r w:rsidRPr="00EA10C3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DMRS</w:t>
            </w:r>
            <w:r w:rsidRPr="00EA10C3"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  <w:t xml:space="preserve"> EPRE to RL</w:t>
            </w:r>
            <w:r w:rsidRPr="00EA10C3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M</w:t>
            </w:r>
            <w:r w:rsidRPr="00EA10C3">
              <w:rPr>
                <w:rFonts w:asciiTheme="minorHAnsi" w:eastAsia="?? ??" w:hAnsiTheme="minorHAnsi" w:cs="Arial"/>
                <w:sz w:val="20"/>
                <w:szCs w:val="20"/>
                <w:lang w:eastAsia="en-US"/>
              </w:rPr>
              <w:t xml:space="preserve"> -RS EPRE</w:t>
            </w:r>
          </w:p>
        </w:tc>
        <w:tc>
          <w:tcPr>
            <w:tcW w:w="2219" w:type="dxa"/>
            <w:shd w:val="clear" w:color="auto" w:fill="auto"/>
          </w:tcPr>
          <w:p w:rsidR="00CD6FFE" w:rsidRPr="00EA10C3" w:rsidRDefault="00CD6FFE" w:rsidP="00B57F09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</w:pPr>
            <w:r w:rsidRPr="00EA10C3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[4] dB</w:t>
            </w:r>
          </w:p>
        </w:tc>
        <w:tc>
          <w:tcPr>
            <w:tcW w:w="2219" w:type="dxa"/>
          </w:tcPr>
          <w:p w:rsidR="00CD6FFE" w:rsidRPr="00EA10C3" w:rsidRDefault="00CD6FFE" w:rsidP="00B57F09">
            <w:pPr>
              <w:pStyle w:val="TAL"/>
              <w:spacing w:after="0" w:line="240" w:lineRule="auto"/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</w:pPr>
            <w:r w:rsidRPr="00EA10C3">
              <w:rPr>
                <w:rFonts w:asciiTheme="minorHAnsi" w:eastAsia="?? ??" w:hAnsiTheme="minorHAnsi" w:cs="Arial"/>
                <w:sz w:val="20"/>
                <w:szCs w:val="20"/>
                <w:lang w:val="en-US" w:eastAsia="en-US"/>
              </w:rPr>
              <w:t>[-2] dB</w:t>
            </w:r>
          </w:p>
        </w:tc>
      </w:tr>
    </w:tbl>
    <w:bookmarkEnd w:id="13"/>
    <w:p w:rsidR="00CD6FFE" w:rsidRPr="00470794" w:rsidRDefault="00CD6FFE" w:rsidP="00CD6FFE">
      <w:pPr>
        <w:pStyle w:val="a5"/>
        <w:ind w:left="284" w:firstLine="284"/>
        <w:jc w:val="center"/>
        <w:rPr>
          <w:rFonts w:asciiTheme="minorHAnsi" w:hAnsiTheme="minorHAnsi"/>
          <w:lang w:val="en-US"/>
        </w:rPr>
      </w:pPr>
      <w:r w:rsidRPr="00470794">
        <w:rPr>
          <w:rFonts w:asciiTheme="minorHAnsi" w:hAnsiTheme="minorHAnsi"/>
        </w:rPr>
        <w:t xml:space="preserve">Table </w:t>
      </w:r>
      <w:r w:rsidRPr="00470794">
        <w:rPr>
          <w:rFonts w:asciiTheme="minorHAnsi" w:hAnsiTheme="minorHAnsi"/>
        </w:rPr>
        <w:fldChar w:fldCharType="begin"/>
      </w:r>
      <w:r w:rsidRPr="00470794">
        <w:rPr>
          <w:rFonts w:asciiTheme="minorHAnsi" w:hAnsiTheme="minorHAnsi"/>
        </w:rPr>
        <w:instrText xml:space="preserve"> SEQ Table \* ARABIC </w:instrText>
      </w:r>
      <w:r w:rsidRPr="00470794"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1</w:t>
      </w:r>
      <w:r w:rsidRPr="00470794">
        <w:rPr>
          <w:rFonts w:asciiTheme="minorHAnsi" w:hAnsiTheme="minorHAnsi"/>
          <w:noProof/>
        </w:rPr>
        <w:fldChar w:fldCharType="end"/>
      </w:r>
      <w:r w:rsidRPr="00470794">
        <w:rPr>
          <w:rFonts w:asciiTheme="minorHAnsi" w:hAnsiTheme="minorHAnsi"/>
          <w:lang w:val="en-US"/>
        </w:rPr>
        <w:t>: PDCCH transmission parameters for OOS and INS</w:t>
      </w:r>
    </w:p>
    <w:p w:rsidR="00221265" w:rsidRPr="00172A0F" w:rsidRDefault="008F4302" w:rsidP="00221265">
      <w:pPr>
        <w:rPr>
          <w:lang w:eastAsia="x-none"/>
        </w:rPr>
      </w:pPr>
      <w:r w:rsidRPr="00CD6FFE">
        <w:rPr>
          <w:b/>
          <w:sz w:val="20"/>
          <w:szCs w:val="20"/>
          <w:lang w:eastAsia="x-none"/>
        </w:rPr>
        <w:fldChar w:fldCharType="begin"/>
      </w:r>
      <w:r w:rsidRPr="00CD6FFE">
        <w:rPr>
          <w:b/>
          <w:sz w:val="20"/>
          <w:szCs w:val="20"/>
          <w:lang w:eastAsia="x-none"/>
        </w:rPr>
        <w:instrText xml:space="preserve"> REF _Ref498550515 \h  \* MERGEFORMAT </w:instrText>
      </w:r>
      <w:r w:rsidRPr="00CD6FFE">
        <w:rPr>
          <w:b/>
          <w:sz w:val="20"/>
          <w:szCs w:val="20"/>
          <w:lang w:eastAsia="x-none"/>
        </w:rPr>
      </w:r>
      <w:r w:rsidRPr="00CD6FFE">
        <w:rPr>
          <w:b/>
          <w:sz w:val="20"/>
          <w:szCs w:val="20"/>
          <w:lang w:eastAsia="x-none"/>
        </w:rPr>
        <w:fldChar w:fldCharType="separate"/>
      </w:r>
      <w:r w:rsidR="00221265" w:rsidRPr="00CD6FFE">
        <w:rPr>
          <w:b/>
          <w:sz w:val="20"/>
          <w:szCs w:val="20"/>
        </w:rPr>
        <w:t xml:space="preserve">Proposal </w:t>
      </w:r>
      <w:r w:rsidR="00221265" w:rsidRPr="00CD6FFE">
        <w:rPr>
          <w:b/>
          <w:noProof/>
          <w:sz w:val="20"/>
          <w:szCs w:val="20"/>
        </w:rPr>
        <w:t>3</w:t>
      </w:r>
      <w:r w:rsidR="00221265" w:rsidRPr="00CD6FFE">
        <w:rPr>
          <w:b/>
          <w:sz w:val="20"/>
          <w:szCs w:val="20"/>
        </w:rPr>
        <w:t xml:space="preserve">: </w:t>
      </w:r>
      <w:r w:rsidR="00221265" w:rsidRPr="00CD6FFE">
        <w:rPr>
          <w:sz w:val="20"/>
          <w:szCs w:val="20"/>
        </w:rPr>
        <w:t>Qout and Qin evaluation period for DRX and non-DRX mode</w:t>
      </w:r>
      <w:r w:rsidRPr="00CD6FFE">
        <w:rPr>
          <w:b/>
          <w:sz w:val="20"/>
          <w:szCs w:val="20"/>
          <w:lang w:eastAsia="x-none"/>
        </w:rPr>
        <w:fldChar w:fldCharType="end"/>
      </w:r>
      <w:r w:rsidR="00221265" w:rsidRPr="00CD6FFE">
        <w:rPr>
          <w:b/>
          <w:sz w:val="20"/>
          <w:szCs w:val="20"/>
          <w:lang w:eastAsia="x-none"/>
        </w:rPr>
        <w:t xml:space="preserve"> </w:t>
      </w:r>
      <w:r w:rsidR="00221265" w:rsidRPr="00CD6FFE">
        <w:rPr>
          <w:sz w:val="20"/>
          <w:szCs w:val="20"/>
          <w:lang w:eastAsia="x-none"/>
        </w:rPr>
        <w:t>are proposed in Table 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3561"/>
      </w:tblGrid>
      <w:tr w:rsidR="00221265" w:rsidRPr="00470794" w:rsidTr="00B57F09">
        <w:trPr>
          <w:trHeight w:val="20"/>
          <w:jc w:val="center"/>
        </w:trPr>
        <w:tc>
          <w:tcPr>
            <w:tcW w:w="3397" w:type="dxa"/>
            <w:shd w:val="clear" w:color="auto" w:fill="auto"/>
          </w:tcPr>
          <w:p w:rsidR="00221265" w:rsidRPr="00470794" w:rsidRDefault="00221265" w:rsidP="00B57F09">
            <w:pPr>
              <w:spacing w:after="0" w:line="240" w:lineRule="auto"/>
              <w:jc w:val="center"/>
              <w:rPr>
                <w:sz w:val="20"/>
                <w:szCs w:val="20"/>
                <w:lang w:eastAsia="x-none"/>
              </w:rPr>
            </w:pPr>
            <w:r w:rsidRPr="00470794">
              <w:rPr>
                <w:sz w:val="20"/>
                <w:szCs w:val="20"/>
                <w:lang w:eastAsia="x-none"/>
              </w:rPr>
              <w:t>T</w:t>
            </w:r>
            <w:r w:rsidRPr="00470794">
              <w:rPr>
                <w:sz w:val="20"/>
                <w:szCs w:val="20"/>
                <w:vertAlign w:val="subscript"/>
                <w:lang w:eastAsia="x-none"/>
              </w:rPr>
              <w:t>Basic_SSB</w:t>
            </w:r>
            <w:r w:rsidRPr="00470794">
              <w:rPr>
                <w:sz w:val="20"/>
                <w:szCs w:val="20"/>
                <w:lang w:eastAsia="x-none"/>
              </w:rPr>
              <w:t xml:space="preserve"> = max {SSB periodicity, DRX cycle length</w:t>
            </w:r>
            <w:r w:rsidRPr="00172A0F">
              <w:rPr>
                <w:sz w:val="20"/>
                <w:szCs w:val="20"/>
                <w:vertAlign w:val="superscript"/>
                <w:lang w:eastAsia="x-none"/>
              </w:rPr>
              <w:t>Note 2</w:t>
            </w:r>
            <w:r w:rsidRPr="00470794">
              <w:rPr>
                <w:sz w:val="20"/>
                <w:szCs w:val="20"/>
                <w:lang w:eastAsia="x-none"/>
              </w:rPr>
              <w:t>} (s)</w:t>
            </w:r>
          </w:p>
        </w:tc>
        <w:tc>
          <w:tcPr>
            <w:tcW w:w="3561" w:type="dxa"/>
            <w:shd w:val="clear" w:color="auto" w:fill="auto"/>
          </w:tcPr>
          <w:p w:rsidR="00221265" w:rsidRPr="00470794" w:rsidRDefault="00221265" w:rsidP="00A449DE">
            <w:pPr>
              <w:spacing w:after="0" w:line="240" w:lineRule="auto"/>
              <w:jc w:val="center"/>
              <w:rPr>
                <w:sz w:val="20"/>
                <w:szCs w:val="20"/>
                <w:lang w:eastAsia="x-none"/>
              </w:rPr>
            </w:pPr>
            <w:r w:rsidRPr="00470794">
              <w:rPr>
                <w:sz w:val="20"/>
                <w:szCs w:val="20"/>
              </w:rPr>
              <w:t>T</w:t>
            </w:r>
            <w:r w:rsidRPr="00470794">
              <w:rPr>
                <w:sz w:val="20"/>
                <w:szCs w:val="20"/>
                <w:vertAlign w:val="subscript"/>
              </w:rPr>
              <w:t>Evaluate_out_SSB</w:t>
            </w:r>
            <w:r w:rsidRPr="00470794">
              <w:rPr>
                <w:sz w:val="20"/>
                <w:szCs w:val="20"/>
                <w:lang w:eastAsia="x-none"/>
              </w:rPr>
              <w:t xml:space="preserve"> and </w:t>
            </w:r>
            <w:r w:rsidRPr="00470794">
              <w:rPr>
                <w:sz w:val="20"/>
                <w:szCs w:val="20"/>
              </w:rPr>
              <w:t>T</w:t>
            </w:r>
            <w:r w:rsidRPr="00470794">
              <w:rPr>
                <w:sz w:val="20"/>
                <w:szCs w:val="20"/>
                <w:vertAlign w:val="subscript"/>
              </w:rPr>
              <w:t>Evaluate_in_SSB</w:t>
            </w:r>
          </w:p>
        </w:tc>
      </w:tr>
      <w:tr w:rsidR="00221265" w:rsidRPr="00470794" w:rsidTr="00B57F09">
        <w:trPr>
          <w:trHeight w:val="20"/>
          <w:jc w:val="center"/>
        </w:trPr>
        <w:tc>
          <w:tcPr>
            <w:tcW w:w="3397" w:type="dxa"/>
            <w:shd w:val="clear" w:color="auto" w:fill="auto"/>
          </w:tcPr>
          <w:p w:rsidR="00221265" w:rsidRPr="00470794" w:rsidRDefault="00221265" w:rsidP="00B57F09">
            <w:pPr>
              <w:spacing w:after="0" w:line="240" w:lineRule="auto"/>
              <w:jc w:val="center"/>
              <w:rPr>
                <w:sz w:val="20"/>
                <w:szCs w:val="20"/>
                <w:lang w:eastAsia="x-none"/>
              </w:rPr>
            </w:pPr>
            <w:r w:rsidRPr="00470794">
              <w:rPr>
                <w:sz w:val="20"/>
                <w:szCs w:val="20"/>
                <w:lang w:eastAsia="x-none"/>
              </w:rPr>
              <w:t>T</w:t>
            </w:r>
            <w:r w:rsidR="00AD250C">
              <w:rPr>
                <w:sz w:val="20"/>
                <w:szCs w:val="20"/>
                <w:vertAlign w:val="subscript"/>
                <w:lang w:eastAsia="x-none"/>
              </w:rPr>
              <w:t>Basic_</w:t>
            </w:r>
            <w:r w:rsidRPr="00470794">
              <w:rPr>
                <w:sz w:val="20"/>
                <w:szCs w:val="20"/>
                <w:vertAlign w:val="subscript"/>
                <w:lang w:eastAsia="x-none"/>
              </w:rPr>
              <w:t>SSB</w:t>
            </w:r>
            <w:r w:rsidRPr="00470794">
              <w:rPr>
                <w:sz w:val="20"/>
                <w:szCs w:val="20"/>
                <w:lang w:eastAsia="x-none"/>
              </w:rPr>
              <w:t xml:space="preserve"> ≤ 0.01</w:t>
            </w:r>
          </w:p>
        </w:tc>
        <w:tc>
          <w:tcPr>
            <w:tcW w:w="3561" w:type="dxa"/>
            <w:shd w:val="clear" w:color="auto" w:fill="auto"/>
          </w:tcPr>
          <w:p w:rsidR="00221265" w:rsidRPr="00470794" w:rsidRDefault="00221265" w:rsidP="00B57F09">
            <w:pPr>
              <w:spacing w:after="0" w:line="240" w:lineRule="auto"/>
              <w:jc w:val="center"/>
              <w:rPr>
                <w:sz w:val="20"/>
                <w:szCs w:val="20"/>
                <w:lang w:eastAsia="x-none"/>
              </w:rPr>
            </w:pPr>
            <w:r w:rsidRPr="00470794">
              <w:rPr>
                <w:sz w:val="20"/>
                <w:szCs w:val="20"/>
                <w:lang w:eastAsia="x-none"/>
              </w:rPr>
              <w:t>Note 1 (40)</w:t>
            </w:r>
          </w:p>
        </w:tc>
      </w:tr>
      <w:tr w:rsidR="00221265" w:rsidRPr="00470794" w:rsidTr="00B57F09">
        <w:trPr>
          <w:trHeight w:val="20"/>
          <w:jc w:val="center"/>
        </w:trPr>
        <w:tc>
          <w:tcPr>
            <w:tcW w:w="3397" w:type="dxa"/>
            <w:shd w:val="clear" w:color="auto" w:fill="auto"/>
          </w:tcPr>
          <w:p w:rsidR="00221265" w:rsidRPr="00470794" w:rsidRDefault="00221265" w:rsidP="00B57F09">
            <w:pPr>
              <w:spacing w:after="0" w:line="240" w:lineRule="auto"/>
              <w:jc w:val="center"/>
              <w:rPr>
                <w:sz w:val="20"/>
                <w:szCs w:val="20"/>
                <w:lang w:eastAsia="x-none"/>
              </w:rPr>
            </w:pPr>
            <w:r w:rsidRPr="00470794">
              <w:rPr>
                <w:sz w:val="20"/>
                <w:szCs w:val="20"/>
                <w:lang w:eastAsia="x-none"/>
              </w:rPr>
              <w:t>0.01 &lt; T</w:t>
            </w:r>
            <w:r w:rsidRPr="00470794">
              <w:rPr>
                <w:sz w:val="20"/>
                <w:szCs w:val="20"/>
                <w:vertAlign w:val="subscript"/>
                <w:lang w:eastAsia="x-none"/>
              </w:rPr>
              <w:t>Basic_SSB</w:t>
            </w:r>
            <w:r w:rsidRPr="00470794">
              <w:rPr>
                <w:sz w:val="20"/>
                <w:szCs w:val="20"/>
                <w:lang w:eastAsia="x-none"/>
              </w:rPr>
              <w:t xml:space="preserve"> ≤ 0.04</w:t>
            </w:r>
          </w:p>
        </w:tc>
        <w:tc>
          <w:tcPr>
            <w:tcW w:w="3561" w:type="dxa"/>
            <w:shd w:val="clear" w:color="auto" w:fill="auto"/>
          </w:tcPr>
          <w:p w:rsidR="00221265" w:rsidRPr="00470794" w:rsidRDefault="00221265" w:rsidP="00B57F09">
            <w:pPr>
              <w:spacing w:after="0" w:line="240" w:lineRule="auto"/>
              <w:jc w:val="center"/>
              <w:rPr>
                <w:sz w:val="20"/>
                <w:szCs w:val="20"/>
                <w:lang w:eastAsia="x-none"/>
              </w:rPr>
            </w:pPr>
            <w:r w:rsidRPr="00470794">
              <w:rPr>
                <w:sz w:val="20"/>
                <w:szCs w:val="20"/>
                <w:lang w:eastAsia="x-none"/>
              </w:rPr>
              <w:t>Note 1 (20)</w:t>
            </w:r>
          </w:p>
        </w:tc>
      </w:tr>
      <w:tr w:rsidR="00221265" w:rsidRPr="00470794" w:rsidTr="00B57F09">
        <w:trPr>
          <w:trHeight w:val="20"/>
          <w:jc w:val="center"/>
        </w:trPr>
        <w:tc>
          <w:tcPr>
            <w:tcW w:w="3397" w:type="dxa"/>
            <w:shd w:val="clear" w:color="auto" w:fill="auto"/>
          </w:tcPr>
          <w:p w:rsidR="00221265" w:rsidRPr="00470794" w:rsidRDefault="00221265" w:rsidP="00B57F09">
            <w:pPr>
              <w:spacing w:after="0" w:line="240" w:lineRule="auto"/>
              <w:jc w:val="center"/>
              <w:rPr>
                <w:sz w:val="20"/>
                <w:szCs w:val="20"/>
                <w:lang w:eastAsia="x-none"/>
              </w:rPr>
            </w:pPr>
            <w:r w:rsidRPr="00470794">
              <w:rPr>
                <w:sz w:val="20"/>
                <w:szCs w:val="20"/>
                <w:lang w:eastAsia="x-none"/>
              </w:rPr>
              <w:t>0.04 &lt; T</w:t>
            </w:r>
            <w:r w:rsidRPr="00470794">
              <w:rPr>
                <w:sz w:val="20"/>
                <w:szCs w:val="20"/>
                <w:vertAlign w:val="subscript"/>
                <w:lang w:eastAsia="x-none"/>
              </w:rPr>
              <w:t xml:space="preserve">Basic_SSB </w:t>
            </w:r>
            <w:r w:rsidRPr="00470794">
              <w:rPr>
                <w:sz w:val="20"/>
                <w:szCs w:val="20"/>
                <w:lang w:eastAsia="x-none"/>
              </w:rPr>
              <w:t>≤ 0.64</w:t>
            </w:r>
          </w:p>
        </w:tc>
        <w:tc>
          <w:tcPr>
            <w:tcW w:w="3561" w:type="dxa"/>
            <w:shd w:val="clear" w:color="auto" w:fill="auto"/>
          </w:tcPr>
          <w:p w:rsidR="00221265" w:rsidRPr="00470794" w:rsidRDefault="00221265" w:rsidP="00B57F09">
            <w:pPr>
              <w:spacing w:after="0" w:line="240" w:lineRule="auto"/>
              <w:jc w:val="center"/>
              <w:rPr>
                <w:sz w:val="20"/>
                <w:szCs w:val="20"/>
                <w:lang w:eastAsia="x-none"/>
              </w:rPr>
            </w:pPr>
            <w:r w:rsidRPr="00470794">
              <w:rPr>
                <w:sz w:val="20"/>
                <w:szCs w:val="20"/>
                <w:lang w:eastAsia="x-none"/>
              </w:rPr>
              <w:t>Note 1 (10)</w:t>
            </w:r>
          </w:p>
        </w:tc>
      </w:tr>
      <w:tr w:rsidR="00221265" w:rsidRPr="00470794" w:rsidTr="00B57F09">
        <w:trPr>
          <w:trHeight w:val="20"/>
          <w:jc w:val="center"/>
        </w:trPr>
        <w:tc>
          <w:tcPr>
            <w:tcW w:w="3397" w:type="dxa"/>
            <w:shd w:val="clear" w:color="auto" w:fill="auto"/>
          </w:tcPr>
          <w:p w:rsidR="00221265" w:rsidRPr="00470794" w:rsidRDefault="00221265" w:rsidP="00B57F09">
            <w:pPr>
              <w:spacing w:after="0" w:line="240" w:lineRule="auto"/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….</w:t>
            </w:r>
          </w:p>
        </w:tc>
        <w:tc>
          <w:tcPr>
            <w:tcW w:w="3561" w:type="dxa"/>
            <w:shd w:val="clear" w:color="auto" w:fill="auto"/>
          </w:tcPr>
          <w:p w:rsidR="00221265" w:rsidRPr="00470794" w:rsidRDefault="00221265" w:rsidP="00B57F09">
            <w:pPr>
              <w:spacing w:after="0" w:line="240" w:lineRule="auto"/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…</w:t>
            </w:r>
          </w:p>
        </w:tc>
      </w:tr>
      <w:tr w:rsidR="00221265" w:rsidRPr="00470794" w:rsidTr="00B57F09">
        <w:trPr>
          <w:trHeight w:val="20"/>
          <w:jc w:val="center"/>
        </w:trPr>
        <w:tc>
          <w:tcPr>
            <w:tcW w:w="6958" w:type="dxa"/>
            <w:gridSpan w:val="2"/>
            <w:shd w:val="clear" w:color="auto" w:fill="auto"/>
          </w:tcPr>
          <w:p w:rsidR="00221265" w:rsidRDefault="00221265" w:rsidP="00B57F09">
            <w:pPr>
              <w:spacing w:after="0" w:line="240" w:lineRule="auto"/>
              <w:rPr>
                <w:sz w:val="20"/>
                <w:szCs w:val="20"/>
                <w:lang w:eastAsia="x-none"/>
              </w:rPr>
            </w:pPr>
            <w:r w:rsidRPr="00470794">
              <w:rPr>
                <w:sz w:val="20"/>
                <w:szCs w:val="20"/>
                <w:lang w:eastAsia="x-none"/>
              </w:rPr>
              <w:t>Note 1:  Evaluation period length in time depends on the length of T</w:t>
            </w:r>
            <w:r w:rsidRPr="00470794">
              <w:rPr>
                <w:sz w:val="20"/>
                <w:szCs w:val="20"/>
                <w:vertAlign w:val="subscript"/>
                <w:lang w:eastAsia="x-none"/>
              </w:rPr>
              <w:t>Basic_SSB</w:t>
            </w:r>
            <w:r w:rsidRPr="00470794">
              <w:rPr>
                <w:sz w:val="20"/>
                <w:szCs w:val="20"/>
                <w:lang w:eastAsia="x-none"/>
              </w:rPr>
              <w:t xml:space="preserve"> which is max {SSB periodicity, DRX cycle length}</w:t>
            </w:r>
          </w:p>
          <w:p w:rsidR="00221265" w:rsidRPr="00470794" w:rsidRDefault="00221265" w:rsidP="00B57F09">
            <w:pPr>
              <w:spacing w:after="0" w:line="240" w:lineRule="auto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Note 2: </w:t>
            </w:r>
            <w:r w:rsidRPr="00470794">
              <w:rPr>
                <w:sz w:val="20"/>
                <w:szCs w:val="20"/>
                <w:lang w:eastAsia="x-none"/>
              </w:rPr>
              <w:t>DRX cycle length</w:t>
            </w:r>
            <w:r>
              <w:rPr>
                <w:sz w:val="20"/>
                <w:szCs w:val="20"/>
                <w:lang w:eastAsia="x-none"/>
              </w:rPr>
              <w:t>=0, if DRX is not configured</w:t>
            </w:r>
          </w:p>
        </w:tc>
      </w:tr>
    </w:tbl>
    <w:p w:rsidR="00221265" w:rsidRPr="00470794" w:rsidRDefault="00221265" w:rsidP="00221265">
      <w:pPr>
        <w:pStyle w:val="a5"/>
        <w:jc w:val="center"/>
        <w:rPr>
          <w:rFonts w:asciiTheme="minorHAnsi" w:hAnsiTheme="minorHAnsi"/>
        </w:rPr>
      </w:pPr>
      <w:r w:rsidRPr="00470794">
        <w:rPr>
          <w:rFonts w:asciiTheme="minorHAnsi" w:hAnsiTheme="minorHAnsi"/>
        </w:rPr>
        <w:t xml:space="preserve">Table </w:t>
      </w:r>
      <w:r w:rsidR="00CD6FFE">
        <w:rPr>
          <w:rFonts w:asciiTheme="minorHAnsi" w:hAnsiTheme="minorHAnsi"/>
          <w:lang w:val="en-US"/>
        </w:rPr>
        <w:t>2</w:t>
      </w:r>
      <w:r w:rsidRPr="00470794">
        <w:rPr>
          <w:rFonts w:asciiTheme="minorHAnsi" w:hAnsiTheme="minorHAnsi"/>
          <w:lang w:val="en-US"/>
        </w:rPr>
        <w:t>:</w:t>
      </w:r>
      <w:r w:rsidRPr="00470794">
        <w:rPr>
          <w:rFonts w:asciiTheme="minorHAnsi" w:hAnsiTheme="minorHAnsi"/>
        </w:rPr>
        <w:t xml:space="preserve"> Qout and Qin Evaluation Period </w:t>
      </w:r>
    </w:p>
    <w:p w:rsidR="00CD6FFE" w:rsidRPr="00CD6FFE" w:rsidRDefault="008F4302" w:rsidP="00CD6FFE">
      <w:pPr>
        <w:rPr>
          <w:lang w:eastAsia="x-none"/>
        </w:rPr>
      </w:pPr>
      <w:r w:rsidRPr="00CD6FFE">
        <w:rPr>
          <w:b/>
          <w:sz w:val="20"/>
          <w:szCs w:val="20"/>
          <w:lang w:eastAsia="x-none"/>
        </w:rPr>
        <w:fldChar w:fldCharType="begin"/>
      </w:r>
      <w:r w:rsidRPr="00CD6FFE">
        <w:rPr>
          <w:b/>
          <w:sz w:val="20"/>
          <w:szCs w:val="20"/>
          <w:lang w:eastAsia="x-none"/>
        </w:rPr>
        <w:instrText xml:space="preserve"> REF _Ref498550555 \h  \* MERGEFORMAT </w:instrText>
      </w:r>
      <w:r w:rsidRPr="00CD6FFE">
        <w:rPr>
          <w:b/>
          <w:sz w:val="20"/>
          <w:szCs w:val="20"/>
          <w:lang w:eastAsia="x-none"/>
        </w:rPr>
      </w:r>
      <w:r w:rsidRPr="00CD6FFE">
        <w:rPr>
          <w:b/>
          <w:sz w:val="20"/>
          <w:szCs w:val="20"/>
          <w:lang w:eastAsia="x-none"/>
        </w:rPr>
        <w:fldChar w:fldCharType="separate"/>
      </w:r>
      <w:r w:rsidR="00221265" w:rsidRPr="00CD6FFE">
        <w:rPr>
          <w:b/>
          <w:sz w:val="20"/>
          <w:szCs w:val="20"/>
        </w:rPr>
        <w:t xml:space="preserve">Proposal </w:t>
      </w:r>
      <w:r w:rsidR="00221265" w:rsidRPr="00CD6FFE">
        <w:rPr>
          <w:b/>
          <w:noProof/>
          <w:sz w:val="20"/>
          <w:szCs w:val="20"/>
        </w:rPr>
        <w:t>4</w:t>
      </w:r>
      <w:r w:rsidR="00221265" w:rsidRPr="00CD6FFE">
        <w:rPr>
          <w:b/>
          <w:sz w:val="20"/>
          <w:szCs w:val="20"/>
          <w:lang w:eastAsia="x-none"/>
        </w:rPr>
        <w:t>:</w:t>
      </w:r>
      <w:r w:rsidR="00221265" w:rsidRPr="00CD6FFE">
        <w:rPr>
          <w:b/>
          <w:sz w:val="20"/>
          <w:szCs w:val="20"/>
        </w:rPr>
        <w:t xml:space="preserve"> </w:t>
      </w:r>
      <w:r w:rsidRPr="00CD6FFE">
        <w:rPr>
          <w:b/>
          <w:sz w:val="20"/>
          <w:szCs w:val="20"/>
          <w:lang w:eastAsia="x-none"/>
        </w:rPr>
        <w:fldChar w:fldCharType="end"/>
      </w:r>
      <w:r w:rsidR="00CD6FFE" w:rsidRPr="00CD6FFE">
        <w:rPr>
          <w:sz w:val="20"/>
          <w:szCs w:val="20"/>
        </w:rPr>
        <w:t>Minimum value of time separation for two successive indications from Layer1 is, T</w:t>
      </w:r>
      <w:r w:rsidR="00CD6FFE" w:rsidRPr="00CD6FFE">
        <w:rPr>
          <w:sz w:val="20"/>
          <w:szCs w:val="20"/>
          <w:vertAlign w:val="subscript"/>
        </w:rPr>
        <w:t>L1_</w:t>
      </w:r>
      <w:r w:rsidR="00CD6FFE" w:rsidRPr="00CD6FFE" w:rsidDel="00D560E1">
        <w:rPr>
          <w:sz w:val="20"/>
          <w:szCs w:val="20"/>
          <w:vertAlign w:val="subscript"/>
        </w:rPr>
        <w:t xml:space="preserve"> </w:t>
      </w:r>
      <w:r w:rsidR="00CD6FFE" w:rsidRPr="00CD6FFE">
        <w:rPr>
          <w:sz w:val="20"/>
          <w:szCs w:val="20"/>
          <w:vertAlign w:val="subscript"/>
        </w:rPr>
        <w:t>SSB</w:t>
      </w:r>
      <w:r w:rsidR="00CD6FFE" w:rsidRPr="00CD6FFE">
        <w:rPr>
          <w:sz w:val="20"/>
          <w:szCs w:val="20"/>
        </w:rPr>
        <w:t>, proposed in Table 3 for DRX and non-DRX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</w:tblGrid>
      <w:tr w:rsidR="00CD6FFE" w:rsidRPr="00470794" w:rsidTr="00B57F09">
        <w:trPr>
          <w:trHeight w:val="113"/>
          <w:jc w:val="center"/>
        </w:trPr>
        <w:tc>
          <w:tcPr>
            <w:tcW w:w="3285" w:type="dxa"/>
            <w:shd w:val="clear" w:color="auto" w:fill="auto"/>
          </w:tcPr>
          <w:p w:rsidR="00CD6FFE" w:rsidRPr="00470794" w:rsidRDefault="00CD6FFE" w:rsidP="00B57F09">
            <w:pPr>
              <w:spacing w:after="0" w:line="240" w:lineRule="auto"/>
              <w:jc w:val="center"/>
              <w:rPr>
                <w:lang w:eastAsia="x-none"/>
              </w:rPr>
            </w:pPr>
            <w:r w:rsidRPr="00470794">
              <w:rPr>
                <w:sz w:val="20"/>
                <w:szCs w:val="20"/>
                <w:lang w:eastAsia="x-none"/>
              </w:rPr>
              <w:t>T</w:t>
            </w:r>
            <w:r w:rsidRPr="00470794">
              <w:rPr>
                <w:sz w:val="20"/>
                <w:szCs w:val="20"/>
                <w:vertAlign w:val="subscript"/>
                <w:lang w:eastAsia="x-none"/>
              </w:rPr>
              <w:t>Basic_SSB</w:t>
            </w:r>
            <w:r w:rsidRPr="00470794">
              <w:rPr>
                <w:sz w:val="20"/>
                <w:szCs w:val="20"/>
                <w:lang w:eastAsia="x-none"/>
              </w:rPr>
              <w:t xml:space="preserve"> = max {SSB periodicity, DRX cycle length</w:t>
            </w:r>
            <w:r w:rsidRPr="002221EC">
              <w:rPr>
                <w:sz w:val="20"/>
                <w:szCs w:val="20"/>
                <w:vertAlign w:val="superscript"/>
                <w:lang w:eastAsia="x-none"/>
              </w:rPr>
              <w:t>Note 2</w:t>
            </w:r>
            <w:r w:rsidRPr="00470794">
              <w:rPr>
                <w:sz w:val="20"/>
                <w:szCs w:val="20"/>
                <w:lang w:eastAsia="x-none"/>
              </w:rPr>
              <w:t>} (s)</w:t>
            </w:r>
          </w:p>
        </w:tc>
        <w:tc>
          <w:tcPr>
            <w:tcW w:w="3285" w:type="dxa"/>
            <w:shd w:val="clear" w:color="auto" w:fill="auto"/>
          </w:tcPr>
          <w:p w:rsidR="00CD6FFE" w:rsidRPr="00470794" w:rsidRDefault="00CD6FFE" w:rsidP="00B57F09">
            <w:pPr>
              <w:spacing w:after="0" w:line="240" w:lineRule="auto"/>
              <w:jc w:val="center"/>
              <w:rPr>
                <w:lang w:eastAsia="x-none"/>
              </w:rPr>
            </w:pPr>
            <w:r w:rsidRPr="00470794">
              <w:t>T</w:t>
            </w:r>
            <w:r w:rsidRPr="00470794">
              <w:rPr>
                <w:vertAlign w:val="subscript"/>
              </w:rPr>
              <w:t>L1_SSB</w:t>
            </w:r>
          </w:p>
        </w:tc>
      </w:tr>
      <w:tr w:rsidR="00CD6FFE" w:rsidRPr="00470794" w:rsidTr="00B57F09">
        <w:trPr>
          <w:trHeight w:val="113"/>
          <w:jc w:val="center"/>
        </w:trPr>
        <w:tc>
          <w:tcPr>
            <w:tcW w:w="3285" w:type="dxa"/>
            <w:shd w:val="clear" w:color="auto" w:fill="auto"/>
          </w:tcPr>
          <w:p w:rsidR="00CD6FFE" w:rsidRPr="00470794" w:rsidRDefault="00CD6FFE" w:rsidP="00B57F09">
            <w:pPr>
              <w:spacing w:after="0" w:line="240" w:lineRule="auto"/>
              <w:jc w:val="center"/>
              <w:rPr>
                <w:lang w:eastAsia="x-none"/>
              </w:rPr>
            </w:pPr>
            <w:r w:rsidRPr="00470794">
              <w:rPr>
                <w:sz w:val="20"/>
                <w:szCs w:val="20"/>
                <w:lang w:eastAsia="x-none"/>
              </w:rPr>
              <w:t>T</w:t>
            </w:r>
            <w:r w:rsidRPr="00470794">
              <w:rPr>
                <w:sz w:val="20"/>
                <w:szCs w:val="20"/>
                <w:vertAlign w:val="subscript"/>
                <w:lang w:eastAsia="x-none"/>
              </w:rPr>
              <w:t>Basic_SSB</w:t>
            </w:r>
            <w:r w:rsidRPr="00470794">
              <w:rPr>
                <w:lang w:eastAsia="x-none"/>
              </w:rPr>
              <w:t xml:space="preserve"> ≤ 0.01</w:t>
            </w:r>
          </w:p>
        </w:tc>
        <w:tc>
          <w:tcPr>
            <w:tcW w:w="3285" w:type="dxa"/>
            <w:shd w:val="clear" w:color="auto" w:fill="auto"/>
          </w:tcPr>
          <w:p w:rsidR="00CD6FFE" w:rsidRPr="00470794" w:rsidRDefault="00CD6FFE" w:rsidP="00B57F09">
            <w:pPr>
              <w:spacing w:after="0" w:line="240" w:lineRule="auto"/>
              <w:jc w:val="center"/>
              <w:rPr>
                <w:lang w:eastAsia="x-none"/>
              </w:rPr>
            </w:pPr>
            <w:r w:rsidRPr="00470794">
              <w:rPr>
                <w:lang w:eastAsia="x-none"/>
              </w:rPr>
              <w:t>10ms</w:t>
            </w:r>
          </w:p>
        </w:tc>
      </w:tr>
      <w:tr w:rsidR="00CD6FFE" w:rsidRPr="00470794" w:rsidTr="00B57F09">
        <w:trPr>
          <w:trHeight w:val="113"/>
          <w:jc w:val="center"/>
        </w:trPr>
        <w:tc>
          <w:tcPr>
            <w:tcW w:w="3285" w:type="dxa"/>
            <w:shd w:val="clear" w:color="auto" w:fill="auto"/>
          </w:tcPr>
          <w:p w:rsidR="00CD6FFE" w:rsidRPr="00470794" w:rsidRDefault="00CD6FFE" w:rsidP="00AD250C">
            <w:pPr>
              <w:spacing w:after="0" w:line="240" w:lineRule="auto"/>
              <w:jc w:val="center"/>
              <w:rPr>
                <w:lang w:eastAsia="x-none"/>
              </w:rPr>
            </w:pPr>
            <w:r w:rsidRPr="00470794">
              <w:rPr>
                <w:lang w:eastAsia="x-none"/>
              </w:rPr>
              <w:t xml:space="preserve">0.01 &lt; </w:t>
            </w:r>
            <w:r w:rsidRPr="00470794">
              <w:rPr>
                <w:sz w:val="20"/>
                <w:szCs w:val="20"/>
                <w:lang w:eastAsia="x-none"/>
              </w:rPr>
              <w:t>T</w:t>
            </w:r>
            <w:r w:rsidRPr="00470794">
              <w:rPr>
                <w:sz w:val="20"/>
                <w:szCs w:val="20"/>
                <w:vertAlign w:val="subscript"/>
                <w:lang w:eastAsia="x-none"/>
              </w:rPr>
              <w:t>Basic_SSB</w:t>
            </w:r>
          </w:p>
        </w:tc>
        <w:tc>
          <w:tcPr>
            <w:tcW w:w="3285" w:type="dxa"/>
            <w:shd w:val="clear" w:color="auto" w:fill="auto"/>
          </w:tcPr>
          <w:p w:rsidR="00CD6FFE" w:rsidRPr="00470794" w:rsidRDefault="00CD6FFE" w:rsidP="00B57F09">
            <w:pPr>
              <w:spacing w:after="0" w:line="240" w:lineRule="auto"/>
              <w:jc w:val="center"/>
              <w:rPr>
                <w:lang w:eastAsia="x-none"/>
              </w:rPr>
            </w:pPr>
            <w:r w:rsidRPr="00470794">
              <w:rPr>
                <w:lang w:eastAsia="x-none"/>
              </w:rPr>
              <w:t>Note 1 (1)</w:t>
            </w:r>
          </w:p>
        </w:tc>
      </w:tr>
      <w:tr w:rsidR="00CD6FFE" w:rsidRPr="00470794" w:rsidTr="00B57F09">
        <w:trPr>
          <w:trHeight w:val="113"/>
          <w:jc w:val="center"/>
        </w:trPr>
        <w:tc>
          <w:tcPr>
            <w:tcW w:w="6570" w:type="dxa"/>
            <w:gridSpan w:val="2"/>
            <w:shd w:val="clear" w:color="auto" w:fill="auto"/>
          </w:tcPr>
          <w:p w:rsidR="00CD6FFE" w:rsidRDefault="00CD6FFE" w:rsidP="00B57F09">
            <w:pPr>
              <w:spacing w:after="0" w:line="240" w:lineRule="auto"/>
              <w:rPr>
                <w:lang w:eastAsia="x-none"/>
              </w:rPr>
            </w:pPr>
            <w:r w:rsidRPr="00470794">
              <w:rPr>
                <w:lang w:eastAsia="x-none"/>
              </w:rPr>
              <w:lastRenderedPageBreak/>
              <w:t xml:space="preserve">Note 1:  </w:t>
            </w:r>
            <w:r w:rsidRPr="00470794">
              <w:t>T</w:t>
            </w:r>
            <w:r w:rsidRPr="00470794">
              <w:rPr>
                <w:vertAlign w:val="subscript"/>
              </w:rPr>
              <w:t>L1_SSB</w:t>
            </w:r>
            <w:r w:rsidRPr="00470794">
              <w:rPr>
                <w:lang w:eastAsia="x-none"/>
              </w:rPr>
              <w:t xml:space="preserve"> period length in time depends on the length of SSB periodicity</w:t>
            </w:r>
          </w:p>
          <w:p w:rsidR="00CD6FFE" w:rsidRDefault="00CD6FFE" w:rsidP="00B57F09">
            <w:pPr>
              <w:spacing w:after="0" w:line="240" w:lineRule="auto"/>
              <w:rPr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Note 2: </w:t>
            </w:r>
            <w:r w:rsidRPr="00470794">
              <w:rPr>
                <w:sz w:val="20"/>
                <w:szCs w:val="20"/>
                <w:lang w:eastAsia="x-none"/>
              </w:rPr>
              <w:t>DRX cycle length</w:t>
            </w:r>
            <w:r>
              <w:rPr>
                <w:sz w:val="20"/>
                <w:szCs w:val="20"/>
                <w:lang w:eastAsia="x-none"/>
              </w:rPr>
              <w:t>=0, if DRX is not configured</w:t>
            </w:r>
          </w:p>
          <w:p w:rsidR="00CD6FFE" w:rsidRPr="00470794" w:rsidRDefault="00CD6FFE" w:rsidP="00B57F09">
            <w:pPr>
              <w:spacing w:after="0" w:line="240" w:lineRule="auto"/>
              <w:jc w:val="center"/>
              <w:rPr>
                <w:lang w:eastAsia="x-none"/>
              </w:rPr>
            </w:pPr>
          </w:p>
        </w:tc>
      </w:tr>
    </w:tbl>
    <w:p w:rsidR="00CD6FFE" w:rsidRPr="00470794" w:rsidRDefault="00CD6FFE" w:rsidP="00CD6FFE">
      <w:pPr>
        <w:pStyle w:val="a5"/>
        <w:jc w:val="center"/>
        <w:rPr>
          <w:rFonts w:asciiTheme="minorHAnsi" w:hAnsiTheme="minorHAnsi"/>
        </w:rPr>
      </w:pPr>
      <w:r w:rsidRPr="00470794">
        <w:rPr>
          <w:rFonts w:asciiTheme="minorHAnsi" w:hAnsiTheme="minorHAnsi"/>
        </w:rPr>
        <w:t xml:space="preserve">Table </w:t>
      </w:r>
      <w:r w:rsidRPr="00470794">
        <w:rPr>
          <w:rFonts w:asciiTheme="minorHAnsi" w:hAnsiTheme="minorHAnsi"/>
        </w:rPr>
        <w:fldChar w:fldCharType="begin"/>
      </w:r>
      <w:r w:rsidRPr="00470794">
        <w:rPr>
          <w:rFonts w:asciiTheme="minorHAnsi" w:hAnsiTheme="minorHAnsi"/>
        </w:rPr>
        <w:instrText xml:space="preserve"> SEQ Table \* ARABIC </w:instrText>
      </w:r>
      <w:r w:rsidRPr="00470794">
        <w:rPr>
          <w:rFonts w:asciiTheme="minorHAnsi" w:hAnsiTheme="minorHAnsi"/>
        </w:rPr>
        <w:fldChar w:fldCharType="separate"/>
      </w:r>
      <w:r>
        <w:rPr>
          <w:rFonts w:asciiTheme="minorHAnsi" w:hAnsiTheme="minorHAnsi"/>
          <w:noProof/>
        </w:rPr>
        <w:t>3</w:t>
      </w:r>
      <w:r w:rsidRPr="00470794">
        <w:rPr>
          <w:rFonts w:asciiTheme="minorHAnsi" w:hAnsiTheme="minorHAnsi"/>
        </w:rPr>
        <w:fldChar w:fldCharType="end"/>
      </w:r>
      <w:r w:rsidRPr="00470794">
        <w:rPr>
          <w:rFonts w:asciiTheme="minorHAnsi" w:hAnsiTheme="minorHAnsi"/>
        </w:rPr>
        <w:t xml:space="preserve">: </w:t>
      </w:r>
      <w:r>
        <w:rPr>
          <w:rFonts w:asciiTheme="minorHAnsi" w:hAnsiTheme="minorHAnsi"/>
          <w:lang w:val="en-US"/>
        </w:rPr>
        <w:t>Minimum</w:t>
      </w:r>
      <w:r w:rsidRPr="00470794">
        <w:rPr>
          <w:rFonts w:asciiTheme="minorHAnsi" w:hAnsiTheme="minorHAnsi"/>
        </w:rPr>
        <w:t xml:space="preserve"> value of time separation for two successive indications from Layer1</w:t>
      </w:r>
    </w:p>
    <w:p w:rsidR="008F4302" w:rsidRPr="006258F9" w:rsidRDefault="008F4302" w:rsidP="003B7F8C">
      <w:pPr>
        <w:jc w:val="both"/>
        <w:rPr>
          <w:sz w:val="20"/>
          <w:szCs w:val="20"/>
        </w:rPr>
      </w:pPr>
      <w:r w:rsidRPr="00D856F1">
        <w:rPr>
          <w:b/>
          <w:sz w:val="20"/>
          <w:szCs w:val="20"/>
          <w:lang w:eastAsia="x-none"/>
        </w:rPr>
        <w:fldChar w:fldCharType="begin"/>
      </w:r>
      <w:r w:rsidRPr="00D856F1">
        <w:rPr>
          <w:b/>
          <w:sz w:val="20"/>
          <w:szCs w:val="20"/>
          <w:lang w:eastAsia="x-none"/>
        </w:rPr>
        <w:instrText xml:space="preserve"> REF _Ref498550571 \h  \* MERGEFORMAT </w:instrText>
      </w:r>
      <w:r w:rsidRPr="00D856F1">
        <w:rPr>
          <w:b/>
          <w:sz w:val="20"/>
          <w:szCs w:val="20"/>
          <w:lang w:eastAsia="x-none"/>
        </w:rPr>
      </w:r>
      <w:r w:rsidRPr="00D856F1">
        <w:rPr>
          <w:b/>
          <w:sz w:val="20"/>
          <w:szCs w:val="20"/>
          <w:lang w:eastAsia="x-none"/>
        </w:rPr>
        <w:fldChar w:fldCharType="separate"/>
      </w:r>
      <w:r w:rsidR="006258F9" w:rsidRPr="006258F9">
        <w:rPr>
          <w:b/>
          <w:sz w:val="20"/>
          <w:szCs w:val="20"/>
        </w:rPr>
        <w:t xml:space="preserve">Proposal </w:t>
      </w:r>
      <w:r w:rsidR="006258F9" w:rsidRPr="006258F9">
        <w:rPr>
          <w:b/>
          <w:noProof/>
          <w:sz w:val="20"/>
          <w:szCs w:val="20"/>
        </w:rPr>
        <w:t>5</w:t>
      </w:r>
      <w:r w:rsidR="006258F9" w:rsidRPr="006258F9">
        <w:rPr>
          <w:b/>
          <w:sz w:val="20"/>
          <w:szCs w:val="20"/>
        </w:rPr>
        <w:t xml:space="preserve">: </w:t>
      </w:r>
      <w:r w:rsidR="006258F9" w:rsidRPr="006258F9">
        <w:rPr>
          <w:sz w:val="20"/>
          <w:szCs w:val="20"/>
        </w:rPr>
        <w:t xml:space="preserve">Network is capable of optimizing UE power consumption and PDCCH/PDSCH decoding performance by configuring </w:t>
      </w:r>
      <w:r w:rsidR="006258F9" w:rsidRPr="006258F9">
        <w:rPr>
          <w:sz w:val="20"/>
          <w:szCs w:val="20"/>
          <w:lang w:eastAsia="x-none"/>
        </w:rPr>
        <w:t>SSB timing and DRX Active Time</w:t>
      </w:r>
      <w:r w:rsidR="006258F9" w:rsidRPr="006258F9">
        <w:rPr>
          <w:sz w:val="20"/>
          <w:szCs w:val="20"/>
        </w:rPr>
        <w:t>.</w:t>
      </w:r>
      <w:r w:rsidRPr="00D856F1">
        <w:rPr>
          <w:b/>
          <w:sz w:val="20"/>
          <w:szCs w:val="20"/>
          <w:lang w:eastAsia="x-none"/>
        </w:rPr>
        <w:fldChar w:fldCharType="end"/>
      </w:r>
      <w:r w:rsidRPr="00D856F1">
        <w:rPr>
          <w:b/>
          <w:sz w:val="20"/>
          <w:szCs w:val="20"/>
          <w:lang w:eastAsia="x-none"/>
        </w:rPr>
        <w:t xml:space="preserve"> </w:t>
      </w:r>
      <w:r w:rsidR="006258F9" w:rsidRPr="006258F9">
        <w:rPr>
          <w:sz w:val="20"/>
          <w:szCs w:val="20"/>
        </w:rPr>
        <w:t>The timing relationship of SSB and DRX Active Time is critical for UE power consumption and PDCCH/PDSCH decoding performance.</w:t>
      </w:r>
    </w:p>
    <w:p w:rsidR="00A73AF2" w:rsidRPr="008127D6" w:rsidRDefault="00A73AF2" w:rsidP="00A73AF2">
      <w:pPr>
        <w:pStyle w:val="1"/>
        <w:rPr>
          <w:rFonts w:ascii="Calibri" w:hAnsi="Calibri" w:cs="Calibri"/>
          <w:b/>
          <w:color w:val="0D0D0D"/>
          <w:sz w:val="24"/>
          <w:szCs w:val="24"/>
        </w:rPr>
      </w:pPr>
      <w:r w:rsidRPr="008127D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Pr="008127D6">
        <w:rPr>
          <w:rFonts w:ascii="Calibri" w:hAnsi="Calibri" w:cs="Calibri"/>
          <w:b/>
          <w:color w:val="0D0D0D"/>
          <w:sz w:val="24"/>
          <w:szCs w:val="24"/>
        </w:rPr>
        <w:tab/>
      </w:r>
      <w:r w:rsidRPr="008127D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  <w:r w:rsidRPr="008127D6">
        <w:rPr>
          <w:rFonts w:ascii="Calibri" w:hAnsi="Calibri" w:cs="Calibri"/>
          <w:b/>
          <w:color w:val="0D0D0D"/>
          <w:sz w:val="24"/>
          <w:szCs w:val="24"/>
        </w:rPr>
        <w:t xml:space="preserve"> </w:t>
      </w:r>
    </w:p>
    <w:p w:rsidR="00885174" w:rsidRPr="00244433" w:rsidRDefault="00885174" w:rsidP="00885174">
      <w:pPr>
        <w:rPr>
          <w:sz w:val="20"/>
          <w:szCs w:val="20"/>
        </w:rPr>
      </w:pPr>
      <w:r w:rsidRPr="00244433">
        <w:rPr>
          <w:sz w:val="20"/>
          <w:szCs w:val="20"/>
        </w:rPr>
        <w:t>[1] TS 36.133, Evolved Universal Terrestrial Radio Access (E-UTRA); Requirements for support of radio resource management</w:t>
      </w:r>
    </w:p>
    <w:p w:rsidR="00A73AF2" w:rsidRPr="00244433" w:rsidRDefault="00885174" w:rsidP="00885174">
      <w:pPr>
        <w:rPr>
          <w:sz w:val="20"/>
          <w:szCs w:val="20"/>
        </w:rPr>
      </w:pPr>
      <w:r w:rsidRPr="00244433">
        <w:rPr>
          <w:sz w:val="20"/>
          <w:szCs w:val="20"/>
        </w:rPr>
        <w:t>[2]</w:t>
      </w:r>
      <w:r w:rsidR="00A73AF2" w:rsidRPr="00244433">
        <w:rPr>
          <w:sz w:val="20"/>
          <w:szCs w:val="20"/>
        </w:rPr>
        <w:t xml:space="preserve"> </w:t>
      </w:r>
      <w:r w:rsidR="00E5472D" w:rsidRPr="00E5472D">
        <w:rPr>
          <w:sz w:val="20"/>
          <w:szCs w:val="20"/>
        </w:rPr>
        <w:t>R4-1711985</w:t>
      </w:r>
      <w:r w:rsidR="00A73AF2" w:rsidRPr="00244433">
        <w:rPr>
          <w:sz w:val="20"/>
          <w:szCs w:val="20"/>
        </w:rPr>
        <w:t xml:space="preserve">, </w:t>
      </w:r>
      <w:r w:rsidR="00E5472D">
        <w:rPr>
          <w:sz w:val="20"/>
          <w:szCs w:val="20"/>
        </w:rPr>
        <w:t>“</w:t>
      </w:r>
      <w:r w:rsidR="00E5472D" w:rsidRPr="00E5472D">
        <w:rPr>
          <w:sz w:val="20"/>
          <w:szCs w:val="20"/>
        </w:rPr>
        <w:t>TS 38.133 v0.3.0</w:t>
      </w:r>
      <w:r w:rsidR="00E5472D">
        <w:rPr>
          <w:sz w:val="20"/>
          <w:szCs w:val="20"/>
        </w:rPr>
        <w:t xml:space="preserve">”, </w:t>
      </w:r>
      <w:r w:rsidR="00E5472D" w:rsidRPr="00E5472D">
        <w:rPr>
          <w:sz w:val="20"/>
          <w:szCs w:val="20"/>
        </w:rPr>
        <w:t>Intel Corporation</w:t>
      </w:r>
      <w:r w:rsidR="00E5472D" w:rsidRPr="00E5472D" w:rsidDel="00E5472D">
        <w:rPr>
          <w:sz w:val="20"/>
          <w:szCs w:val="20"/>
        </w:rPr>
        <w:t xml:space="preserve"> </w:t>
      </w:r>
    </w:p>
    <w:p w:rsidR="000F364D" w:rsidRPr="00244433" w:rsidRDefault="000F364D" w:rsidP="00885174">
      <w:pPr>
        <w:rPr>
          <w:sz w:val="20"/>
          <w:szCs w:val="20"/>
        </w:rPr>
      </w:pPr>
      <w:r w:rsidRPr="00244433">
        <w:rPr>
          <w:sz w:val="20"/>
          <w:szCs w:val="20"/>
        </w:rPr>
        <w:t>[3] R4-</w:t>
      </w:r>
      <w:r w:rsidR="00F036F5" w:rsidRPr="00244433">
        <w:rPr>
          <w:sz w:val="20"/>
          <w:szCs w:val="20"/>
        </w:rPr>
        <w:t>17</w:t>
      </w:r>
      <w:r w:rsidR="00F036F5">
        <w:rPr>
          <w:sz w:val="20"/>
          <w:szCs w:val="20"/>
        </w:rPr>
        <w:t>12398</w:t>
      </w:r>
      <w:r w:rsidRPr="00244433">
        <w:rPr>
          <w:sz w:val="20"/>
          <w:szCs w:val="20"/>
        </w:rPr>
        <w:t>, ``Link Level Simulation Results for RLM,’’ Mediatek Inc.</w:t>
      </w:r>
    </w:p>
    <w:sectPr w:rsidR="000F364D" w:rsidRPr="00244433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32F" w:rsidRDefault="0004432F" w:rsidP="008B46F2">
      <w:pPr>
        <w:spacing w:after="0" w:line="240" w:lineRule="auto"/>
      </w:pPr>
      <w:r>
        <w:separator/>
      </w:r>
    </w:p>
  </w:endnote>
  <w:endnote w:type="continuationSeparator" w:id="0">
    <w:p w:rsidR="0004432F" w:rsidRDefault="0004432F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32F" w:rsidRDefault="0004432F" w:rsidP="008B46F2">
      <w:pPr>
        <w:spacing w:after="0" w:line="240" w:lineRule="auto"/>
      </w:pPr>
      <w:r>
        <w:separator/>
      </w:r>
    </w:p>
  </w:footnote>
  <w:footnote w:type="continuationSeparator" w:id="0">
    <w:p w:rsidR="0004432F" w:rsidRDefault="0004432F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E4D79"/>
    <w:multiLevelType w:val="hybridMultilevel"/>
    <w:tmpl w:val="B16E6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0F4226"/>
    <w:multiLevelType w:val="hybridMultilevel"/>
    <w:tmpl w:val="DC486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2E3328"/>
    <w:multiLevelType w:val="hybridMultilevel"/>
    <w:tmpl w:val="6C821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4432F"/>
    <w:rsid w:val="0004581B"/>
    <w:rsid w:val="000B6B00"/>
    <w:rsid w:val="000D72AD"/>
    <w:rsid w:val="000F364D"/>
    <w:rsid w:val="00124FD2"/>
    <w:rsid w:val="00172A0F"/>
    <w:rsid w:val="00173C94"/>
    <w:rsid w:val="00186268"/>
    <w:rsid w:val="001862A6"/>
    <w:rsid w:val="00190C6C"/>
    <w:rsid w:val="001F70A4"/>
    <w:rsid w:val="00214040"/>
    <w:rsid w:val="00214F29"/>
    <w:rsid w:val="00221265"/>
    <w:rsid w:val="00244433"/>
    <w:rsid w:val="00266B95"/>
    <w:rsid w:val="00272668"/>
    <w:rsid w:val="002D6067"/>
    <w:rsid w:val="002E7C2F"/>
    <w:rsid w:val="00300C80"/>
    <w:rsid w:val="00331B27"/>
    <w:rsid w:val="003844DA"/>
    <w:rsid w:val="003B7F8C"/>
    <w:rsid w:val="003C7400"/>
    <w:rsid w:val="003E39ED"/>
    <w:rsid w:val="00421F6B"/>
    <w:rsid w:val="004534E0"/>
    <w:rsid w:val="00470794"/>
    <w:rsid w:val="00517915"/>
    <w:rsid w:val="0053632A"/>
    <w:rsid w:val="00547527"/>
    <w:rsid w:val="00567971"/>
    <w:rsid w:val="005C06B9"/>
    <w:rsid w:val="005D2CD0"/>
    <w:rsid w:val="005D5851"/>
    <w:rsid w:val="005D7F96"/>
    <w:rsid w:val="006258F9"/>
    <w:rsid w:val="00632A70"/>
    <w:rsid w:val="006354C0"/>
    <w:rsid w:val="0063696C"/>
    <w:rsid w:val="0067331C"/>
    <w:rsid w:val="006C02D2"/>
    <w:rsid w:val="006E4A33"/>
    <w:rsid w:val="00797A38"/>
    <w:rsid w:val="007D55DB"/>
    <w:rsid w:val="00807482"/>
    <w:rsid w:val="00810708"/>
    <w:rsid w:val="00863843"/>
    <w:rsid w:val="0087195F"/>
    <w:rsid w:val="00885174"/>
    <w:rsid w:val="008B46F2"/>
    <w:rsid w:val="008E0384"/>
    <w:rsid w:val="008F4302"/>
    <w:rsid w:val="00904601"/>
    <w:rsid w:val="00906066"/>
    <w:rsid w:val="00934044"/>
    <w:rsid w:val="00941CB1"/>
    <w:rsid w:val="00946123"/>
    <w:rsid w:val="009473B5"/>
    <w:rsid w:val="00987358"/>
    <w:rsid w:val="0099092A"/>
    <w:rsid w:val="0099719B"/>
    <w:rsid w:val="009B7969"/>
    <w:rsid w:val="009F10E9"/>
    <w:rsid w:val="00A41C87"/>
    <w:rsid w:val="00A447ED"/>
    <w:rsid w:val="00A449DE"/>
    <w:rsid w:val="00A73AF2"/>
    <w:rsid w:val="00AD250C"/>
    <w:rsid w:val="00B145EC"/>
    <w:rsid w:val="00B17AEB"/>
    <w:rsid w:val="00B37A9A"/>
    <w:rsid w:val="00B43F46"/>
    <w:rsid w:val="00B848FE"/>
    <w:rsid w:val="00B85346"/>
    <w:rsid w:val="00BA7C7D"/>
    <w:rsid w:val="00BC037D"/>
    <w:rsid w:val="00BD10B2"/>
    <w:rsid w:val="00CA394A"/>
    <w:rsid w:val="00CD6583"/>
    <w:rsid w:val="00CD6FFE"/>
    <w:rsid w:val="00D53BD4"/>
    <w:rsid w:val="00D560E1"/>
    <w:rsid w:val="00D7188E"/>
    <w:rsid w:val="00D856F1"/>
    <w:rsid w:val="00D92783"/>
    <w:rsid w:val="00DB6D5B"/>
    <w:rsid w:val="00E01360"/>
    <w:rsid w:val="00E10336"/>
    <w:rsid w:val="00E22059"/>
    <w:rsid w:val="00E37D66"/>
    <w:rsid w:val="00E5472D"/>
    <w:rsid w:val="00E7404F"/>
    <w:rsid w:val="00E83A7D"/>
    <w:rsid w:val="00EA10C3"/>
    <w:rsid w:val="00EC3BDE"/>
    <w:rsid w:val="00EC6E4F"/>
    <w:rsid w:val="00ED228C"/>
    <w:rsid w:val="00F036F5"/>
    <w:rsid w:val="00F06D85"/>
    <w:rsid w:val="00F952EB"/>
    <w:rsid w:val="00FB476B"/>
    <w:rsid w:val="00FC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H1,h1,Heading 1 3GPP"/>
    <w:next w:val="a"/>
    <w:link w:val="10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,h1 字元,Heading 1 3GPP 字元"/>
    <w:basedOn w:val="a0"/>
    <w:link w:val="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a3">
    <w:name w:val="header"/>
    <w:aliases w:val="header odd"/>
    <w:link w:val="a4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a4">
    <w:name w:val="頁首 字元"/>
    <w:aliases w:val="header odd 字元"/>
    <w:basedOn w:val="a0"/>
    <w:link w:val="a3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a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a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a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a5">
    <w:name w:val="caption"/>
    <w:aliases w:val="cap,cap Char,Caption Char,Caption Char1 Char,cap Char Char1,Caption Char Char1 Char,cap Char2,题注"/>
    <w:basedOn w:val="a"/>
    <w:next w:val="a"/>
    <w:link w:val="a6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a6">
    <w:name w:val="標號 字元"/>
    <w:aliases w:val="cap 字元,cap Char 字元,Caption Char 字元,Caption Char1 Char 字元,cap Char Char1 字元,Caption Char Char1 Char 字元,cap Char2 字元,题注 字元"/>
    <w:link w:val="a5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a7">
    <w:name w:val="footer"/>
    <w:basedOn w:val="a"/>
    <w:link w:val="a8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8">
    <w:name w:val="頁尾 字元"/>
    <w:basedOn w:val="a0"/>
    <w:link w:val="a7"/>
    <w:uiPriority w:val="99"/>
    <w:rsid w:val="008B46F2"/>
  </w:style>
  <w:style w:type="paragraph" w:styleId="a9">
    <w:name w:val="List Paragraph"/>
    <w:basedOn w:val="a"/>
    <w:uiPriority w:val="34"/>
    <w:qFormat/>
    <w:rsid w:val="00E5472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ac">
    <w:name w:val="Table Grid"/>
    <w:basedOn w:val="a1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190CB-7533-451B-A74B-C87CB120A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1464</Words>
  <Characters>8346</Characters>
  <Application>Microsoft Office Word</Application>
  <DocSecurity>0</DocSecurity>
  <Lines>69</Lines>
  <Paragraphs>19</Paragraphs>
  <ScaleCrop>false</ScaleCrop>
  <Company/>
  <LinksUpToDate>false</LinksUpToDate>
  <CharactersWithSpaces>9791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Ato-MediaTek</cp:lastModifiedBy>
  <cp:revision>3</cp:revision>
  <dcterms:created xsi:type="dcterms:W3CDTF">2017-11-17T02:28:00Z</dcterms:created>
  <dcterms:modified xsi:type="dcterms:W3CDTF">2017-11-17T08:14:00Z</dcterms:modified>
</cp:coreProperties>
</file>